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Heading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ListParagraph"/>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ListParagraph"/>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ListParagraph"/>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ListParagraph"/>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Heading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ListParagraph"/>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ListParagraph"/>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ListParagraph"/>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Heading2"/>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ListParagraph"/>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ListParagraph"/>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2EB93D62" w14:textId="63A2F9AA" w:rsidR="000E1375"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ListParagraph"/>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xml:space="preserve">, </w:t>
      </w:r>
      <w:proofErr w:type="spellStart"/>
      <w:r w:rsidR="0033736A" w:rsidRPr="000B5B1B">
        <w:rPr>
          <w:rFonts w:ascii="Times New Roman" w:hAnsi="Times New Roman" w:cs="Times New Roman"/>
          <w:b/>
          <w:bCs/>
          <w:szCs w:val="18"/>
          <w:lang w:val="en-US" w:eastAsia="ja-JP"/>
        </w:rPr>
        <w:t>specialy</w:t>
      </w:r>
      <w:proofErr w:type="spellEnd"/>
      <w:r w:rsidR="0033736A" w:rsidRPr="000B5B1B">
        <w:rPr>
          <w:rFonts w:ascii="Times New Roman" w:hAnsi="Times New Roman" w:cs="Times New Roman"/>
          <w:b/>
          <w:bCs/>
          <w:szCs w:val="18"/>
          <w:lang w:val="en-US" w:eastAsia="ja-JP"/>
        </w:rPr>
        <w:t xml:space="preserve">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ListParagraph"/>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for pre-</w:t>
      </w:r>
      <w:proofErr w:type="spellStart"/>
      <w:r w:rsidR="005E528C" w:rsidRPr="00DF5AB2">
        <w:rPr>
          <w:rFonts w:ascii="Times New Roman" w:hAnsi="Times New Roman" w:cs="Times New Roman"/>
          <w:szCs w:val="18"/>
          <w:lang w:val="en-US" w:eastAsia="ja-JP"/>
        </w:rPr>
        <w:t>scheding</w:t>
      </w:r>
      <w:proofErr w:type="spellEnd"/>
      <w:r w:rsidR="005E528C" w:rsidRPr="00DF5AB2">
        <w:rPr>
          <w:rFonts w:ascii="Times New Roman" w:hAnsi="Times New Roman" w:cs="Times New Roman"/>
          <w:szCs w:val="18"/>
          <w:lang w:val="en-US" w:eastAsia="ja-JP"/>
        </w:rPr>
        <w:t xml:space="preserve">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 xml:space="preserve">ased on XR </w:t>
      </w:r>
      <w:proofErr w:type="spellStart"/>
      <w:r w:rsidR="00AD2DBF" w:rsidRPr="00DF5AB2">
        <w:rPr>
          <w:rFonts w:ascii="Times New Roman" w:hAnsi="Times New Roman" w:cs="Times New Roman"/>
          <w:szCs w:val="18"/>
          <w:lang w:val="en-US" w:eastAsia="ja-JP"/>
        </w:rPr>
        <w:t>wareness</w:t>
      </w:r>
      <w:proofErr w:type="spellEnd"/>
      <w:r w:rsidR="00AD2DBF" w:rsidRPr="00DF5AB2">
        <w:rPr>
          <w:rFonts w:ascii="Times New Roman" w:hAnsi="Times New Roman" w:cs="Times New Roman"/>
          <w:szCs w:val="18"/>
          <w:lang w:val="en-US" w:eastAsia="ja-JP"/>
        </w:rPr>
        <w:t xml:space="preserve">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ListParagraph"/>
        <w:numPr>
          <w:ilvl w:val="1"/>
          <w:numId w:val="97"/>
        </w:numPr>
        <w:rPr>
          <w:rFonts w:ascii="Times New Roman" w:hAnsi="Times New Roman" w:cs="Times New Roman"/>
          <w:szCs w:val="18"/>
          <w:lang w:val="en-US" w:eastAsia="ja-JP"/>
        </w:rPr>
      </w:pPr>
      <w:proofErr w:type="spellStart"/>
      <w:r w:rsidRPr="00DF5AB2">
        <w:rPr>
          <w:rFonts w:ascii="Times New Roman" w:hAnsi="Times New Roman" w:cs="Times New Roman"/>
          <w:szCs w:val="18"/>
          <w:lang w:val="en-US" w:eastAsia="ja-JP"/>
        </w:rPr>
        <w:t>Hybird</w:t>
      </w:r>
      <w:proofErr w:type="spellEnd"/>
      <w:r w:rsidRPr="00DF5AB2">
        <w:rPr>
          <w:rFonts w:ascii="Times New Roman" w:hAnsi="Times New Roman" w:cs="Times New Roman"/>
          <w:szCs w:val="18"/>
          <w:lang w:val="en-US" w:eastAsia="ja-JP"/>
        </w:rPr>
        <w:t xml:space="preserve">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ListParagraph"/>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ListParagraph"/>
        <w:rPr>
          <w:rFonts w:ascii="Times New Roman" w:hAnsi="Times New Roman" w:cs="Times New Roman"/>
          <w:b/>
          <w:bCs/>
          <w:szCs w:val="18"/>
          <w:lang w:val="en-US" w:eastAsia="ja-JP"/>
        </w:rPr>
      </w:pPr>
    </w:p>
    <w:tbl>
      <w:tblPr>
        <w:tblStyle w:val="TableGrid"/>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0323CF">
            <w:pPr>
              <w:pStyle w:val="BodyText"/>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ListParagraph"/>
              <w:ind w:left="1440"/>
              <w:rPr>
                <w:rFonts w:ascii="Arial" w:hAnsi="Arial" w:cs="Arial"/>
                <w:sz w:val="20"/>
                <w:szCs w:val="20"/>
                <w:lang w:val="en-GB" w:eastAsia="ja-JP"/>
              </w:rPr>
            </w:pPr>
          </w:p>
          <w:p w14:paraId="0680FC8B" w14:textId="77777777" w:rsidR="00E042D4" w:rsidRPr="00A017DE" w:rsidRDefault="00E042D4" w:rsidP="00394082">
            <w:pPr>
              <w:pStyle w:val="ListParagraph"/>
              <w:keepNext/>
              <w:ind w:left="0"/>
              <w:rPr>
                <w:sz w:val="20"/>
                <w:szCs w:val="20"/>
              </w:rPr>
            </w:pPr>
            <w:r w:rsidRPr="00A017DE">
              <w:rPr>
                <w:noProof/>
                <w:sz w:val="20"/>
                <w:szCs w:val="20"/>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Caption"/>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rFonts w:ascii="Arial" w:hAnsi="Arial" w:cs="Arial"/>
                <w:bCs/>
                <w:sz w:val="20"/>
                <w:szCs w:val="20"/>
                <w:lang w:val="en-US"/>
              </w:rPr>
              <w:t xml:space="preserve">Figure </w:t>
            </w:r>
            <w:r w:rsidRPr="002730FD">
              <w:rPr>
                <w:rFonts w:ascii="Arial" w:hAnsi="Arial" w:cs="Arial"/>
                <w:bCs/>
                <w:noProof/>
                <w:sz w:val="20"/>
                <w:szCs w:val="20"/>
                <w:lang w:val="en-US"/>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w:t>
            </w:r>
            <w:r w:rsidRPr="00A017DE">
              <w:rPr>
                <w:rFonts w:ascii="Arial" w:hAnsi="Arial" w:cs="Arial"/>
                <w:sz w:val="20"/>
                <w:szCs w:val="20"/>
                <w:lang w:val="en-GB" w:eastAsia="ja-JP"/>
              </w:rPr>
              <w:lastRenderedPageBreak/>
              <w:t>range of distribution centred around mean is covered, i.e., from mean minus three times standard deviation to mean plus three times standard deviation. This gives minimum packet size 117 kbit and maximum size 217 kbit.</w:t>
            </w:r>
          </w:p>
          <w:p w14:paraId="64E59469" w14:textId="77777777" w:rsidR="00E042D4" w:rsidRPr="00A017DE" w:rsidRDefault="00E042D4" w:rsidP="00EA6372">
            <w:pPr>
              <w:pStyle w:val="ListParagraph"/>
              <w:ind w:left="2160"/>
              <w:rPr>
                <w:rFonts w:ascii="Arial" w:hAnsi="Arial" w:cs="Arial"/>
                <w:sz w:val="20"/>
                <w:szCs w:val="20"/>
                <w:lang w:val="en-GB" w:eastAsia="ja-JP"/>
              </w:rPr>
            </w:pPr>
          </w:p>
          <w:p w14:paraId="567B69DE" w14:textId="77777777" w:rsidR="00E042D4" w:rsidRPr="00A017DE" w:rsidRDefault="00E042D4" w:rsidP="00394082">
            <w:pPr>
              <w:pStyle w:val="ListParagraph"/>
              <w:keepNext/>
              <w:ind w:left="0"/>
              <w:rPr>
                <w:sz w:val="20"/>
                <w:szCs w:val="20"/>
              </w:rPr>
            </w:pPr>
            <w:r w:rsidRPr="00A017DE">
              <w:rPr>
                <w:rFonts w:ascii="Arial" w:hAnsi="Arial" w:cs="Arial"/>
                <w:noProof/>
                <w:sz w:val="20"/>
                <w:szCs w:val="20"/>
                <w:lang w:val="en-GB" w:eastAsia="ja-JP"/>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ListParagraph"/>
              <w:rPr>
                <w:rFonts w:ascii="Arial" w:hAnsi="Arial" w:cs="Arial"/>
                <w:sz w:val="20"/>
                <w:szCs w:val="20"/>
                <w:lang w:val="en-GB" w:eastAsia="ja-JP"/>
              </w:rPr>
            </w:pPr>
          </w:p>
          <w:p w14:paraId="1AC9488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ListParagraph"/>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ListParagraph"/>
              <w:rPr>
                <w:rFonts w:ascii="Arial" w:hAnsi="Arial" w:cs="Arial"/>
                <w:sz w:val="20"/>
                <w:szCs w:val="20"/>
                <w:lang w:val="en-GB" w:eastAsia="ja-JP"/>
              </w:rPr>
            </w:pPr>
          </w:p>
          <w:p w14:paraId="05CE86C8" w14:textId="77777777" w:rsidR="00E042D4" w:rsidRPr="00A017DE" w:rsidRDefault="00E042D4" w:rsidP="00394082">
            <w:pPr>
              <w:pStyle w:val="ListParagraph"/>
              <w:keepNext/>
              <w:ind w:left="0"/>
              <w:rPr>
                <w:sz w:val="20"/>
                <w:szCs w:val="20"/>
              </w:rPr>
            </w:pPr>
            <w:r w:rsidRPr="00A017DE">
              <w:rPr>
                <w:rFonts w:ascii="Arial" w:hAnsi="Arial" w:cs="Arial"/>
                <w:b/>
                <w:noProof/>
                <w:sz w:val="20"/>
                <w:szCs w:val="20"/>
                <w:lang w:val="en-GB" w:eastAsia="ja-JP"/>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ListParagraph"/>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ListParagraph"/>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sz w:val="20"/>
                <w:szCs w:val="20"/>
                <w:lang w:val="en-US"/>
              </w:rPr>
              <w:t xml:space="preserve">Figure </w:t>
            </w:r>
            <w:r w:rsidRPr="002730FD">
              <w:rPr>
                <w:noProof/>
                <w:sz w:val="20"/>
                <w:szCs w:val="20"/>
                <w:lang w:val="en-US"/>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ListParagraph"/>
              <w:keepNext/>
              <w:spacing w:after="240"/>
              <w:ind w:left="0"/>
              <w:rPr>
                <w:sz w:val="20"/>
                <w:szCs w:val="20"/>
              </w:rPr>
            </w:pPr>
            <w:r w:rsidRPr="00A017DE">
              <w:rPr>
                <w:rFonts w:ascii="Arial" w:hAnsi="Arial" w:cs="Arial"/>
                <w:noProof/>
                <w:sz w:val="20"/>
                <w:szCs w:val="20"/>
                <w:lang w:val="en-GB" w:eastAsia="ja-JP"/>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ListParagraph"/>
              <w:jc w:val="center"/>
              <w:rPr>
                <w:rFonts w:ascii="Arial" w:hAnsi="Arial" w:cs="Arial"/>
                <w:sz w:val="20"/>
                <w:szCs w:val="20"/>
                <w:lang w:val="en-GB" w:eastAsia="ja-JP"/>
              </w:rPr>
            </w:pPr>
            <w:r w:rsidRPr="002730FD">
              <w:rPr>
                <w:sz w:val="20"/>
                <w:szCs w:val="20"/>
                <w:lang w:val="en-US"/>
              </w:rPr>
              <w:t xml:space="preserve">Figure </w:t>
            </w:r>
            <w:r w:rsidRPr="00A017DE">
              <w:rPr>
                <w:sz w:val="20"/>
                <w:szCs w:val="20"/>
              </w:rPr>
              <w:fldChar w:fldCharType="begin"/>
            </w:r>
            <w:r w:rsidRPr="002730FD">
              <w:rPr>
                <w:sz w:val="20"/>
                <w:szCs w:val="20"/>
                <w:lang w:val="en-US"/>
              </w:rPr>
              <w:instrText xml:space="preserve"> SEQ Figure \* ARABIC </w:instrText>
            </w:r>
            <w:r w:rsidRPr="00A017DE">
              <w:rPr>
                <w:sz w:val="20"/>
                <w:szCs w:val="20"/>
              </w:rPr>
              <w:fldChar w:fldCharType="separate"/>
            </w:r>
            <w:r w:rsidRPr="002730FD">
              <w:rPr>
                <w:noProof/>
                <w:sz w:val="20"/>
                <w:szCs w:val="20"/>
                <w:lang w:val="en-US"/>
              </w:rPr>
              <w:t>4</w:t>
            </w:r>
            <w:r w:rsidRPr="00A017DE">
              <w:rPr>
                <w:sz w:val="20"/>
                <w:szCs w:val="20"/>
              </w:rPr>
              <w:fldChar w:fldCharType="end"/>
            </w:r>
            <w:r w:rsidRPr="002730FD">
              <w:rPr>
                <w:sz w:val="20"/>
                <w:szCs w:val="20"/>
                <w:lang w:val="en-US"/>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Caption"/>
              <w:rPr>
                <w:rFonts w:cs="Arial"/>
                <w:sz w:val="20"/>
                <w:szCs w:val="20"/>
                <w:lang w:eastAsia="ja-JP"/>
              </w:rPr>
            </w:pPr>
          </w:p>
          <w:p w14:paraId="1B535281"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w:t>
            </w:r>
            <w:r w:rsidRPr="00A017DE">
              <w:rPr>
                <w:rFonts w:ascii="Arial" w:hAnsi="Arial" w:cs="Arial"/>
                <w:sz w:val="20"/>
                <w:szCs w:val="20"/>
                <w:lang w:val="en-GB" w:eastAsia="ja-JP"/>
              </w:rPr>
              <w:lastRenderedPageBreak/>
              <w:t xml:space="preserve">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30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(30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(60 kbit /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(90 kbit / 7.5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19F64253"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other CG configurations.</w:t>
            </w:r>
          </w:p>
          <w:p w14:paraId="175B311D"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PDB = 15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CG with size / periodicity of (60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and (100 kbit /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w:t>
            </w:r>
          </w:p>
          <w:p w14:paraId="2077D98A"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 xml:space="preserve">The CG configuration with 2.5 </w:t>
            </w:r>
            <w:proofErr w:type="spellStart"/>
            <w:r w:rsidRPr="00A017DE">
              <w:rPr>
                <w:rFonts w:ascii="Arial" w:hAnsi="Arial" w:cs="Arial"/>
                <w:sz w:val="20"/>
                <w:szCs w:val="20"/>
                <w:lang w:val="en-GB" w:eastAsia="ja-JP"/>
              </w:rPr>
              <w:t>ms</w:t>
            </w:r>
            <w:proofErr w:type="spellEnd"/>
            <w:r w:rsidRPr="00A017DE">
              <w:rPr>
                <w:rFonts w:ascii="Arial" w:hAnsi="Arial" w:cs="Arial"/>
                <w:sz w:val="20"/>
                <w:szCs w:val="20"/>
                <w:lang w:val="en-GB" w:eastAsia="ja-JP"/>
              </w:rPr>
              <w:t xml:space="preserve">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eastAsia="ja-JP"/>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Caption"/>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Caption"/>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TableGrid"/>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lastRenderedPageBreak/>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0323CF">
            <w:pPr>
              <w:spacing w:line="264" w:lineRule="auto"/>
              <w:jc w:val="center"/>
              <w:rPr>
                <w:rFonts w:eastAsiaTheme="minorEastAsia"/>
                <w:sz w:val="20"/>
                <w:szCs w:val="20"/>
                <w:lang w:eastAsia="zh-CN"/>
              </w:rPr>
            </w:pPr>
            <w:r w:rsidRPr="00A017DE">
              <w:rPr>
                <w:rFonts w:eastAsiaTheme="minorEastAsia"/>
                <w:noProof/>
                <w:szCs w:val="20"/>
                <w:lang w:eastAsia="zh-CN"/>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Caption"/>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0323CF">
            <w:pPr>
              <w:pStyle w:val="Caption"/>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Caption"/>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TableGrid"/>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0323CF">
              <w:trPr>
                <w:trHeight w:val="355"/>
                <w:jc w:val="center"/>
              </w:trPr>
              <w:tc>
                <w:tcPr>
                  <w:tcW w:w="2318" w:type="dxa"/>
                  <w:vAlign w:val="center"/>
                </w:tcPr>
                <w:p w14:paraId="43AD40CA" w14:textId="77777777" w:rsidR="00E042D4" w:rsidRPr="00E6055D" w:rsidRDefault="00E042D4" w:rsidP="000323CF">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0323CF">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0323CF">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0323CF">
              <w:trPr>
                <w:trHeight w:val="355"/>
                <w:jc w:val="center"/>
              </w:trPr>
              <w:tc>
                <w:tcPr>
                  <w:tcW w:w="2318" w:type="dxa"/>
                  <w:vAlign w:val="center"/>
                </w:tcPr>
                <w:p w14:paraId="6A552FE5" w14:textId="77777777" w:rsidR="00E042D4" w:rsidRPr="00E6055D" w:rsidRDefault="00E042D4" w:rsidP="000323CF">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0323CF">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0323CF">
              <w:trPr>
                <w:trHeight w:val="355"/>
                <w:jc w:val="center"/>
              </w:trPr>
              <w:tc>
                <w:tcPr>
                  <w:tcW w:w="2318" w:type="dxa"/>
                  <w:vAlign w:val="center"/>
                </w:tcPr>
                <w:p w14:paraId="3FCAE428" w14:textId="77777777" w:rsidR="00E042D4" w:rsidRPr="00E6055D" w:rsidRDefault="00E042D4" w:rsidP="000323CF">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0323CF">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0323CF">
              <w:trPr>
                <w:trHeight w:val="355"/>
                <w:jc w:val="center"/>
              </w:trPr>
              <w:tc>
                <w:tcPr>
                  <w:tcW w:w="2318" w:type="dxa"/>
                  <w:vAlign w:val="center"/>
                </w:tcPr>
                <w:p w14:paraId="16CDD237" w14:textId="77777777" w:rsidR="00E042D4" w:rsidRPr="00E6055D" w:rsidRDefault="00E042D4" w:rsidP="000323CF">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0323CF">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0323CF">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0323CF">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0323CF">
              <w:trPr>
                <w:trHeight w:val="355"/>
                <w:jc w:val="center"/>
              </w:trPr>
              <w:tc>
                <w:tcPr>
                  <w:tcW w:w="2318" w:type="dxa"/>
                  <w:vAlign w:val="center"/>
                </w:tcPr>
                <w:p w14:paraId="40A6972B" w14:textId="77777777" w:rsidR="00E042D4" w:rsidRPr="00E6055D" w:rsidRDefault="00E042D4" w:rsidP="000323CF">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0323CF">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0323CF">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0323CF">
            <w:pPr>
              <w:spacing w:after="0" w:line="276" w:lineRule="auto"/>
              <w:rPr>
                <w:sz w:val="20"/>
                <w:szCs w:val="20"/>
                <w:lang w:eastAsia="zh-CN"/>
              </w:rPr>
            </w:pPr>
          </w:p>
          <w:p w14:paraId="19BF4AF6" w14:textId="77777777" w:rsidR="00E042D4" w:rsidRPr="00A017DE" w:rsidRDefault="00E042D4" w:rsidP="000323CF">
            <w:pPr>
              <w:spacing w:before="120" w:line="276" w:lineRule="auto"/>
              <w:jc w:val="center"/>
              <w:rPr>
                <w:sz w:val="20"/>
                <w:szCs w:val="20"/>
                <w:lang w:eastAsia="zh-CN"/>
              </w:rPr>
            </w:pPr>
            <w:r w:rsidRPr="00A017DE">
              <w:rPr>
                <w:noProof/>
                <w:szCs w:val="20"/>
                <w:lang w:eastAsia="zh-CN"/>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Caption"/>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0323CF">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0323CF">
            <w:pPr>
              <w:pStyle w:val="Caption"/>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Caption"/>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5pt;height:157.5pt" o:ole="">
                  <v:imagedata r:id="rId22" o:title=""/>
                </v:shape>
                <o:OLEObject Type="Embed" ProgID="Visio.Drawing.15" ShapeID="_x0000_i1025" DrawAspect="Content" ObjectID="_1726943957" r:id="rId23"/>
              </w:object>
            </w:r>
          </w:p>
          <w:p w14:paraId="593E3C10" w14:textId="77777777" w:rsidR="00E042D4" w:rsidRPr="00A017DE" w:rsidRDefault="00E042D4" w:rsidP="0046714C">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w:t>
            </w:r>
            <w:proofErr w:type="spellStart"/>
            <w:r w:rsidRPr="00A017DE">
              <w:rPr>
                <w:sz w:val="20"/>
                <w:szCs w:val="20"/>
              </w:rPr>
              <w:t>InH</w:t>
            </w:r>
            <w:proofErr w:type="spellEnd"/>
            <w:r w:rsidRPr="00A017DE">
              <w:rPr>
                <w:sz w:val="20"/>
                <w:szCs w:val="20"/>
              </w:rPr>
              <w:t xml:space="preserve"> scenario</w:t>
            </w:r>
          </w:p>
          <w:tbl>
            <w:tblPr>
              <w:tblStyle w:val="TableGrid"/>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0323CF">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0323CF">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0323CF">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0323CF">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2730FD" w:rsidRDefault="00E042D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8954EFD" w14:textId="77777777" w:rsidR="00E042D4" w:rsidRPr="002730FD" w:rsidRDefault="00E042D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2730FD" w:rsidRDefault="00E042D4" w:rsidP="007F1369">
            <w:pPr>
              <w:pStyle w:val="ListParagraph"/>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tc>
      </w:tr>
      <w:tr w:rsidR="00873DE6" w:rsidRPr="00A017DE" w14:paraId="5F06B7FF" w14:textId="77777777" w:rsidTr="00EE7644">
        <w:tc>
          <w:tcPr>
            <w:tcW w:w="1271" w:type="dxa"/>
          </w:tcPr>
          <w:p w14:paraId="4234D2C9" w14:textId="190A9B2B" w:rsidR="00E042D4" w:rsidRPr="00A017DE" w:rsidRDefault="00040CC2"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BodyText"/>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 xml:space="preserve">reported by the BSR in the MAC </w:t>
            </w:r>
            <w:proofErr w:type="spellStart"/>
            <w:r w:rsidRPr="00A017DE">
              <w:rPr>
                <w:rFonts w:eastAsiaTheme="minorEastAsia" w:hint="eastAsia"/>
                <w:iCs/>
                <w:sz w:val="20"/>
                <w:szCs w:val="20"/>
              </w:rPr>
              <w:t>subPDU</w:t>
            </w:r>
            <w:proofErr w:type="spellEnd"/>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BodyText"/>
              <w:rPr>
                <w:rFonts w:eastAsiaTheme="minorEastAsia"/>
                <w:sz w:val="20"/>
                <w:szCs w:val="20"/>
              </w:rPr>
            </w:pPr>
          </w:p>
          <w:p w14:paraId="4FCC1CC4" w14:textId="77777777" w:rsidR="00E042D4" w:rsidRPr="00A017DE" w:rsidRDefault="00E042D4" w:rsidP="0046714C">
            <w:pPr>
              <w:pStyle w:val="BodyText"/>
              <w:spacing w:after="180"/>
              <w:jc w:val="center"/>
              <w:rPr>
                <w:rFonts w:eastAsiaTheme="minorEastAsia"/>
                <w:sz w:val="20"/>
                <w:szCs w:val="20"/>
              </w:rPr>
            </w:pPr>
            <w:r w:rsidRPr="00A017DE">
              <w:rPr>
                <w:rFonts w:eastAsiaTheme="minorEastAsia"/>
                <w:noProof/>
                <w:szCs w:val="20"/>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Caption"/>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BodyText"/>
              <w:jc w:val="center"/>
              <w:rPr>
                <w:rFonts w:eastAsia="SimSun"/>
                <w:iCs/>
                <w:sz w:val="20"/>
                <w:szCs w:val="20"/>
              </w:rPr>
            </w:pPr>
          </w:p>
          <w:p w14:paraId="44DD9673" w14:textId="77777777" w:rsidR="00E042D4" w:rsidRPr="00A017DE" w:rsidRDefault="00E042D4" w:rsidP="0046714C">
            <w:pPr>
              <w:pStyle w:val="BodyText"/>
              <w:jc w:val="center"/>
              <w:rPr>
                <w:rFonts w:eastAsia="SimSun"/>
                <w:iCs/>
                <w:sz w:val="20"/>
                <w:szCs w:val="20"/>
              </w:rPr>
            </w:pPr>
            <w:r w:rsidRPr="00A017DE">
              <w:rPr>
                <w:rFonts w:eastAsia="SimSun"/>
                <w:sz w:val="20"/>
                <w:szCs w:val="20"/>
              </w:rPr>
              <w:t xml:space="preserve">Table </w:t>
            </w:r>
            <w:r w:rsidRPr="00A017DE">
              <w:rPr>
                <w:rFonts w:eastAsia="SimSun"/>
                <w:szCs w:val="20"/>
              </w:rPr>
              <w:fldChar w:fldCharType="begin"/>
            </w:r>
            <w:r w:rsidRPr="00A017DE">
              <w:rPr>
                <w:rFonts w:eastAsia="SimSun"/>
                <w:sz w:val="20"/>
                <w:szCs w:val="20"/>
              </w:rPr>
              <w:instrText xml:space="preserve"> SEQ Table \* ARABIC </w:instrText>
            </w:r>
            <w:r w:rsidRPr="00A017DE">
              <w:rPr>
                <w:rFonts w:eastAsia="SimSun"/>
                <w:szCs w:val="20"/>
              </w:rPr>
              <w:fldChar w:fldCharType="separate"/>
            </w:r>
            <w:r w:rsidRPr="00A017DE">
              <w:rPr>
                <w:rFonts w:eastAsia="SimSun"/>
                <w:noProof/>
                <w:sz w:val="20"/>
                <w:szCs w:val="20"/>
              </w:rPr>
              <w:t>9</w:t>
            </w:r>
            <w:r w:rsidRPr="00A017DE">
              <w:rPr>
                <w:rFonts w:eastAsia="SimSun"/>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LightList-Accent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0323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BodyText"/>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0323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BodyText"/>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BodyText"/>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0323CF">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BodyText"/>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0323CF">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BodyText"/>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BodyText"/>
              <w:rPr>
                <w:rFonts w:eastAsia="SimSun"/>
                <w:iCs/>
                <w:sz w:val="20"/>
                <w:szCs w:val="20"/>
              </w:rPr>
            </w:pPr>
          </w:p>
          <w:p w14:paraId="38135101" w14:textId="77777777" w:rsidR="00E042D4" w:rsidRPr="00A017DE" w:rsidRDefault="00E042D4" w:rsidP="0046714C">
            <w:pPr>
              <w:pStyle w:val="BodyText"/>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0323CF">
            <w:pPr>
              <w:spacing w:before="120" w:after="120"/>
              <w:jc w:val="center"/>
              <w:rPr>
                <w:sz w:val="20"/>
                <w:szCs w:val="20"/>
              </w:rPr>
            </w:pPr>
            <w:r w:rsidRPr="00A017DE">
              <w:rPr>
                <w:noProof/>
                <w:szCs w:val="20"/>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0323CF">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0323CF">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are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0323CF">
            <w:pPr>
              <w:spacing w:before="120" w:after="120"/>
              <w:jc w:val="center"/>
              <w:rPr>
                <w:sz w:val="20"/>
                <w:szCs w:val="20"/>
              </w:rPr>
            </w:pPr>
            <w:r w:rsidRPr="00A017DE">
              <w:rPr>
                <w:rFonts w:hint="eastAsia"/>
                <w:noProof/>
                <w:szCs w:val="20"/>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0323CF">
            <w:pPr>
              <w:numPr>
                <w:ilvl w:val="255"/>
                <w:numId w:val="0"/>
              </w:numPr>
              <w:spacing w:before="120" w:after="120"/>
              <w:jc w:val="center"/>
              <w:rPr>
                <w:sz w:val="20"/>
                <w:szCs w:val="20"/>
              </w:rPr>
            </w:pPr>
            <w:r w:rsidRPr="00A017DE">
              <w:rPr>
                <w:rFonts w:hint="eastAsia"/>
                <w:noProof/>
                <w:szCs w:val="20"/>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0323CF">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0323CF">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0323CF">
            <w:pPr>
              <w:spacing w:before="120" w:after="120"/>
              <w:jc w:val="center"/>
              <w:rPr>
                <w:sz w:val="20"/>
                <w:szCs w:val="20"/>
              </w:rPr>
            </w:pPr>
            <w:r w:rsidRPr="00A017DE">
              <w:rPr>
                <w:noProof/>
                <w:szCs w:val="20"/>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0323CF">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0323CF">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Adaptive MCS level and the number of layers are applied.</w:t>
            </w:r>
          </w:p>
          <w:p w14:paraId="36E49A82" w14:textId="77777777" w:rsidR="00E042D4" w:rsidRPr="00A017DE" w:rsidRDefault="00E042D4" w:rsidP="000323CF">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0323CF">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TableGri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0323CF">
                  <w:pPr>
                    <w:keepNext/>
                    <w:widowControl w:val="0"/>
                    <w:spacing w:before="120" w:after="120"/>
                    <w:rPr>
                      <w:sz w:val="20"/>
                      <w:szCs w:val="20"/>
                    </w:rPr>
                  </w:pPr>
                  <w:r w:rsidRPr="00A017DE">
                    <w:rPr>
                      <w:noProof/>
                      <w:szCs w:val="20"/>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TableGri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0323CF">
                  <w:pPr>
                    <w:spacing w:before="120" w:after="120"/>
                    <w:rPr>
                      <w:sz w:val="20"/>
                      <w:szCs w:val="20"/>
                    </w:rPr>
                  </w:pPr>
                  <w:r w:rsidRPr="00A017DE">
                    <w:rPr>
                      <w:noProof/>
                      <w:szCs w:val="20"/>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0323CF">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0323CF">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TableGri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0323CF">
                  <w:pPr>
                    <w:spacing w:before="120" w:after="120"/>
                    <w:rPr>
                      <w:sz w:val="20"/>
                      <w:szCs w:val="20"/>
                    </w:rPr>
                  </w:pPr>
                  <w:r w:rsidRPr="00A017DE">
                    <w:rPr>
                      <w:noProof/>
                      <w:szCs w:val="20"/>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0323CF">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0323CF">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0323CF">
            <w:pPr>
              <w:pStyle w:val="Heading3"/>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0323CF">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0323CF">
                  <w:pPr>
                    <w:spacing w:before="120" w:after="120"/>
                    <w:rPr>
                      <w:sz w:val="20"/>
                      <w:szCs w:val="20"/>
                    </w:rPr>
                  </w:pPr>
                  <w:r w:rsidRPr="00A017DE">
                    <w:rPr>
                      <w:rFonts w:hint="eastAsia"/>
                      <w:noProof/>
                      <w:szCs w:val="20"/>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0323CF">
                  <w:pPr>
                    <w:spacing w:before="120" w:after="120"/>
                    <w:rPr>
                      <w:sz w:val="20"/>
                      <w:szCs w:val="20"/>
                    </w:rPr>
                  </w:pPr>
                  <w:r w:rsidRPr="00A017DE">
                    <w:rPr>
                      <w:rFonts w:hint="eastAsia"/>
                      <w:noProof/>
                      <w:szCs w:val="20"/>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0323CF">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0323CF">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0323CF">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0323CF">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0323CF">
              <w:tc>
                <w:tcPr>
                  <w:tcW w:w="1496" w:type="pct"/>
                  <w:vAlign w:val="center"/>
                </w:tcPr>
                <w:p w14:paraId="400591BD" w14:textId="77777777" w:rsidR="00E042D4" w:rsidRPr="00A017DE" w:rsidRDefault="00E042D4" w:rsidP="000323CF">
                  <w:pPr>
                    <w:widowControl w:val="0"/>
                    <w:spacing w:before="120" w:after="120"/>
                    <w:rPr>
                      <w:sz w:val="20"/>
                      <w:szCs w:val="20"/>
                    </w:rPr>
                  </w:pPr>
                  <w:r w:rsidRPr="00A017DE">
                    <w:rPr>
                      <w:noProof/>
                      <w:szCs w:val="20"/>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0323CF">
                  <w:pPr>
                    <w:widowControl w:val="0"/>
                    <w:spacing w:before="120" w:after="120"/>
                    <w:jc w:val="center"/>
                    <w:rPr>
                      <w:sz w:val="20"/>
                      <w:szCs w:val="20"/>
                    </w:rPr>
                  </w:pPr>
                  <w:r w:rsidRPr="00A017DE">
                    <w:rPr>
                      <w:noProof/>
                      <w:szCs w:val="20"/>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0323CF">
                  <w:pPr>
                    <w:keepNext/>
                    <w:widowControl w:val="0"/>
                    <w:spacing w:before="120" w:after="120"/>
                    <w:jc w:val="center"/>
                    <w:rPr>
                      <w:sz w:val="20"/>
                      <w:szCs w:val="20"/>
                    </w:rPr>
                  </w:pPr>
                  <w:r w:rsidRPr="00A017DE">
                    <w:rPr>
                      <w:noProof/>
                      <w:szCs w:val="20"/>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0323CF">
              <w:tc>
                <w:tcPr>
                  <w:tcW w:w="1496" w:type="pct"/>
                  <w:vAlign w:val="center"/>
                </w:tcPr>
                <w:p w14:paraId="032CC667" w14:textId="77777777" w:rsidR="00E042D4" w:rsidRPr="00A017DE" w:rsidRDefault="00E042D4" w:rsidP="000323CF">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0323CF">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0323CF">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0323CF">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 xml:space="preserve">has average [3.0]~[6.0] </w:t>
            </w:r>
            <w:proofErr w:type="spellStart"/>
            <w:r w:rsidR="00E042D4" w:rsidRPr="00A017DE">
              <w:rPr>
                <w:rFonts w:hint="eastAsia"/>
                <w:sz w:val="20"/>
              </w:rPr>
              <w:t>ms</w:t>
            </w:r>
            <w:proofErr w:type="spellEnd"/>
            <w:r w:rsidR="00E042D4" w:rsidRPr="00A017DE">
              <w:rPr>
                <w:rFonts w:hint="eastAsia"/>
                <w:sz w:val="20"/>
              </w:rPr>
              <w:t xml:space="preserve">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Heading3"/>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 xml:space="preserve">Moderator’s </w:t>
      </w:r>
      <w:proofErr w:type="spellStart"/>
      <w:r w:rsidRPr="00B20938">
        <w:rPr>
          <w:rFonts w:ascii="Times New Roman" w:hAnsi="Times New Roman" w:cs="Times New Roman"/>
          <w:b/>
          <w:bCs/>
          <w:sz w:val="22"/>
          <w:szCs w:val="20"/>
          <w:highlight w:val="cyan"/>
          <w:lang w:val="en-US" w:eastAsia="ja-JP"/>
        </w:rPr>
        <w:t>suggestiosn</w:t>
      </w:r>
      <w:proofErr w:type="spellEnd"/>
      <w:r w:rsidRPr="00B20938">
        <w:rPr>
          <w:rFonts w:ascii="Times New Roman" w:hAnsi="Times New Roman" w:cs="Times New Roman"/>
          <w:b/>
          <w:bCs/>
          <w:sz w:val="22"/>
          <w:szCs w:val="20"/>
          <w:highlight w:val="cyan"/>
          <w:lang w:val="en-US" w:eastAsia="ja-JP"/>
        </w:rPr>
        <w:t xml:space="preserve"> for initial discussions:</w:t>
      </w:r>
    </w:p>
    <w:p w14:paraId="33BFAF30" w14:textId="77777777" w:rsidR="008F78FA" w:rsidRPr="00F90224"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No need for </w:t>
            </w:r>
            <w:proofErr w:type="spellStart"/>
            <w:r>
              <w:rPr>
                <w:rFonts w:ascii="Times New Roman" w:hAnsi="Times New Roman" w:cs="Times New Roman"/>
                <w:szCs w:val="18"/>
                <w:lang w:val="en-US" w:eastAsia="ja-JP"/>
              </w:rPr>
              <w:t>eCG</w:t>
            </w:r>
            <w:proofErr w:type="spellEnd"/>
            <w:r>
              <w:rPr>
                <w:rFonts w:ascii="Times New Roman" w:hAnsi="Times New Roman" w:cs="Times New Roman"/>
                <w:szCs w:val="18"/>
                <w:lang w:val="en-US" w:eastAsia="ja-JP"/>
              </w:rPr>
              <w:t xml:space="preserve"> – same reasons as for no need for </w:t>
            </w:r>
            <w:proofErr w:type="spellStart"/>
            <w:r>
              <w:rPr>
                <w:rFonts w:ascii="Times New Roman" w:hAnsi="Times New Roman" w:cs="Times New Roman"/>
                <w:szCs w:val="18"/>
                <w:lang w:val="en-US" w:eastAsia="ja-JP"/>
              </w:rPr>
              <w:t>eSPS</w:t>
            </w:r>
            <w:proofErr w:type="spellEnd"/>
            <w:r>
              <w:rPr>
                <w:rFonts w:ascii="Times New Roman" w:hAnsi="Times New Roman" w:cs="Times New Roman"/>
                <w:szCs w:val="18"/>
                <w:lang w:val="en-US" w:eastAsia="ja-JP"/>
              </w:rPr>
              <w:t>.</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Results not considering DG should not be captured.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14C80A09" w:rsidR="005F2BCF" w:rsidRDefault="002730FD"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59E6AC9F" w14:textId="77777777" w:rsidR="005F2BCF" w:rsidRDefault="002730FD" w:rsidP="00F0303B">
            <w:pPr>
              <w:rPr>
                <w:rFonts w:ascii="Times New Roman" w:hAnsi="Times New Roman" w:cs="Times New Roman"/>
                <w:szCs w:val="18"/>
                <w:lang w:val="en-US" w:eastAsia="ja-JP"/>
              </w:rPr>
            </w:pPr>
            <w:r w:rsidRPr="002730FD">
              <w:rPr>
                <w:rFonts w:ascii="Times New Roman" w:hAnsi="Times New Roman" w:cs="Times New Roman"/>
                <w:szCs w:val="18"/>
                <w:lang w:val="en-US" w:eastAsia="ja-JP"/>
              </w:rPr>
              <w:t>Q1: PDCCH/DCI</w:t>
            </w:r>
            <w:r>
              <w:rPr>
                <w:rFonts w:ascii="Times New Roman" w:hAnsi="Times New Roman" w:cs="Times New Roman"/>
                <w:szCs w:val="18"/>
                <w:lang w:val="en-US" w:eastAsia="ja-JP"/>
              </w:rPr>
              <w:t xml:space="preserve">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27171BA1" w14:textId="77777777"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6FB0E708" w14:textId="510273AB"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001753B9">
              <w:rPr>
                <w:rFonts w:ascii="Times New Roman" w:hAnsi="Times New Roman" w:cs="Times New Roman"/>
                <w:szCs w:val="18"/>
                <w:lang w:val="en-US" w:eastAsia="ja-JP"/>
              </w:rPr>
              <w:t xml:space="preserve">We are open to study </w:t>
            </w:r>
            <w:proofErr w:type="spellStart"/>
            <w:r w:rsidR="001753B9">
              <w:rPr>
                <w:rFonts w:ascii="Times New Roman" w:hAnsi="Times New Roman" w:cs="Times New Roman"/>
                <w:szCs w:val="18"/>
                <w:lang w:val="en-US" w:eastAsia="ja-JP"/>
              </w:rPr>
              <w:t>eCG</w:t>
            </w:r>
            <w:proofErr w:type="spellEnd"/>
            <w:r w:rsidR="001753B9">
              <w:rPr>
                <w:rFonts w:ascii="Times New Roman" w:hAnsi="Times New Roman" w:cs="Times New Roman"/>
                <w:szCs w:val="18"/>
                <w:lang w:val="en-US" w:eastAsia="ja-JP"/>
              </w:rPr>
              <w:t xml:space="preserve"> if capacity gain over DG can be shown.</w:t>
            </w:r>
          </w:p>
          <w:p w14:paraId="21FD4626" w14:textId="2D7A7021" w:rsidR="001753B9" w:rsidRPr="002730FD" w:rsidRDefault="001753B9" w:rsidP="00F0303B">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F2BCF" w14:paraId="7FD243BA" w14:textId="77777777" w:rsidTr="005F2BCF">
        <w:tc>
          <w:tcPr>
            <w:tcW w:w="1271" w:type="dxa"/>
          </w:tcPr>
          <w:p w14:paraId="139E93B3" w14:textId="77777777" w:rsidR="005F2BCF" w:rsidRDefault="005F2BCF" w:rsidP="00F0303B">
            <w:pPr>
              <w:rPr>
                <w:rFonts w:ascii="Times New Roman" w:hAnsi="Times New Roman" w:cs="Times New Roman"/>
                <w:b/>
                <w:bCs/>
                <w:szCs w:val="18"/>
                <w:lang w:val="en-US" w:eastAsia="ja-JP"/>
              </w:rPr>
            </w:pPr>
          </w:p>
        </w:tc>
        <w:tc>
          <w:tcPr>
            <w:tcW w:w="8358" w:type="dxa"/>
          </w:tcPr>
          <w:p w14:paraId="4594FD9D" w14:textId="77777777" w:rsidR="005F2BCF" w:rsidRDefault="005F2BCF" w:rsidP="00F0303B">
            <w:pPr>
              <w:rPr>
                <w:rFonts w:ascii="Times New Roman" w:hAnsi="Times New Roman" w:cs="Times New Roman"/>
                <w:b/>
                <w:bCs/>
                <w:szCs w:val="18"/>
                <w:lang w:val="en-US" w:eastAsia="ja-JP"/>
              </w:rPr>
            </w:pPr>
          </w:p>
        </w:tc>
      </w:tr>
      <w:tr w:rsidR="005F2BCF" w14:paraId="742DFC58" w14:textId="77777777" w:rsidTr="005F2BCF">
        <w:tc>
          <w:tcPr>
            <w:tcW w:w="1271" w:type="dxa"/>
          </w:tcPr>
          <w:p w14:paraId="407D32A7" w14:textId="77777777" w:rsidR="005F2BCF" w:rsidRDefault="005F2BCF" w:rsidP="00F0303B">
            <w:pPr>
              <w:rPr>
                <w:rFonts w:ascii="Times New Roman" w:hAnsi="Times New Roman" w:cs="Times New Roman"/>
                <w:b/>
                <w:bCs/>
                <w:szCs w:val="18"/>
                <w:lang w:val="en-US" w:eastAsia="ja-JP"/>
              </w:rPr>
            </w:pPr>
          </w:p>
        </w:tc>
        <w:tc>
          <w:tcPr>
            <w:tcW w:w="8358" w:type="dxa"/>
          </w:tcPr>
          <w:p w14:paraId="1E0D02B8" w14:textId="77777777" w:rsidR="005F2BCF" w:rsidRDefault="005F2BCF" w:rsidP="00F0303B">
            <w:pPr>
              <w:rPr>
                <w:rFonts w:ascii="Times New Roman" w:hAnsi="Times New Roman" w:cs="Times New Roman"/>
                <w:b/>
                <w:bCs/>
                <w:szCs w:val="18"/>
                <w:lang w:val="en-US" w:eastAsia="ja-JP"/>
              </w:rPr>
            </w:pPr>
          </w:p>
        </w:tc>
      </w:tr>
      <w:tr w:rsidR="005F2BCF" w14:paraId="781F9253" w14:textId="77777777" w:rsidTr="005F2BCF">
        <w:tc>
          <w:tcPr>
            <w:tcW w:w="1271" w:type="dxa"/>
          </w:tcPr>
          <w:p w14:paraId="2336C251" w14:textId="77777777" w:rsidR="005F2BCF" w:rsidRDefault="005F2BCF" w:rsidP="00F0303B">
            <w:pPr>
              <w:rPr>
                <w:rFonts w:ascii="Times New Roman" w:hAnsi="Times New Roman" w:cs="Times New Roman"/>
                <w:b/>
                <w:bCs/>
                <w:szCs w:val="18"/>
                <w:lang w:val="en-US" w:eastAsia="ja-JP"/>
              </w:rPr>
            </w:pPr>
          </w:p>
        </w:tc>
        <w:tc>
          <w:tcPr>
            <w:tcW w:w="8358" w:type="dxa"/>
          </w:tcPr>
          <w:p w14:paraId="06C96B21" w14:textId="77777777" w:rsidR="005F2BCF" w:rsidRDefault="005F2BCF" w:rsidP="00F0303B">
            <w:pPr>
              <w:rPr>
                <w:rFonts w:ascii="Times New Roman" w:hAnsi="Times New Roman" w:cs="Times New Roman"/>
                <w:b/>
                <w:bCs/>
                <w:szCs w:val="18"/>
                <w:lang w:val="en-US" w:eastAsia="ja-JP"/>
              </w:rPr>
            </w:pP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Heading2"/>
        <w:ind w:left="0" w:firstLine="0"/>
        <w:jc w:val="left"/>
        <w:rPr>
          <w:szCs w:val="32"/>
        </w:rPr>
      </w:pPr>
      <w:r>
        <w:rPr>
          <w:lang w:val="en-US"/>
        </w:rPr>
        <w:t>2.2</w:t>
      </w:r>
      <w:r w:rsidR="0061097D">
        <w:rPr>
          <w:lang w:val="en-US"/>
        </w:rPr>
        <w:tab/>
      </w:r>
      <w:r w:rsidR="00E009D7">
        <w:rPr>
          <w:szCs w:val="32"/>
          <w:lang w:val="en-US"/>
        </w:rPr>
        <w:t>A</w:t>
      </w:r>
      <w:proofErr w:type="spellStart"/>
      <w:r w:rsidR="00E009D7" w:rsidRPr="002A4ED9">
        <w:rPr>
          <w:szCs w:val="32"/>
        </w:rPr>
        <w:t>daptation</w:t>
      </w:r>
      <w:proofErr w:type="spellEnd"/>
      <w:r w:rsidR="00E009D7" w:rsidRPr="002A4ED9">
        <w:rPr>
          <w:szCs w:val="32"/>
        </w:rPr>
        <w:t xml:space="preserve">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lastRenderedPageBreak/>
        <w:t>Status of inputs in the contributions:</w:t>
      </w:r>
    </w:p>
    <w:p w14:paraId="5E306A58" w14:textId="5AD32CE2" w:rsidR="007E0A61" w:rsidRPr="00C0362E" w:rsidRDefault="00DB42D5" w:rsidP="007F1369">
      <w:pPr>
        <w:pStyle w:val="ListParagraph"/>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proofErr w:type="spellStart"/>
      <w:r w:rsidR="00811F7F" w:rsidRPr="00C0362E">
        <w:rPr>
          <w:rFonts w:ascii="Times New Roman" w:hAnsi="Times New Roman" w:cs="Times New Roman"/>
          <w:lang w:val="en-US" w:eastAsia="ja-JP"/>
        </w:rPr>
        <w:t>Sanechips</w:t>
      </w:r>
      <w:proofErr w:type="spellEnd"/>
      <w:r w:rsidR="00811F7F" w:rsidRPr="00C0362E">
        <w:rPr>
          <w:rFonts w:ascii="Times New Roman" w:hAnsi="Times New Roman" w:cs="Times New Roman"/>
          <w:lang w:val="en-US" w:eastAsia="ja-JP"/>
        </w:rPr>
        <w:t xml:space="preserve">*, Ericsson*, </w:t>
      </w:r>
      <w:r w:rsidR="002B5B3E" w:rsidRPr="00C0362E">
        <w:rPr>
          <w:rFonts w:ascii="Times New Roman" w:hAnsi="Times New Roman" w:cs="Times New Roman"/>
          <w:lang w:val="en-US" w:eastAsia="ja-JP"/>
        </w:rPr>
        <w:t xml:space="preserve">CATT, </w:t>
      </w:r>
      <w:proofErr w:type="spellStart"/>
      <w:r w:rsidR="00811F7F" w:rsidRPr="00C0362E">
        <w:rPr>
          <w:rFonts w:ascii="Times New Roman" w:hAnsi="Times New Roman" w:cs="Times New Roman"/>
          <w:lang w:val="en-US" w:eastAsia="ja-JP"/>
        </w:rPr>
        <w:t>ChinaTelecomm</w:t>
      </w:r>
      <w:proofErr w:type="spellEnd"/>
      <w:r w:rsidR="00811F7F" w:rsidRPr="00C0362E">
        <w:rPr>
          <w:rFonts w:ascii="Times New Roman" w:hAnsi="Times New Roman" w:cs="Times New Roman"/>
          <w:lang w:val="en-US" w:eastAsia="ja-JP"/>
        </w:rPr>
        <w:t>, OPPO, TCL, Sony, CMCC, Apple, Samsung, DCM</w:t>
      </w:r>
    </w:p>
    <w:p w14:paraId="519A696B" w14:textId="7D018D32" w:rsidR="00DB42D5" w:rsidRPr="00C0362E" w:rsidRDefault="00DB42D5" w:rsidP="007F1369">
      <w:pPr>
        <w:pStyle w:val="ListParagraph"/>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IDC, QC, ZTE/</w:t>
      </w:r>
      <w:proofErr w:type="spellStart"/>
      <w:r w:rsidR="004F3C6B" w:rsidRPr="00C0362E">
        <w:rPr>
          <w:rFonts w:ascii="Times New Roman" w:hAnsi="Times New Roman" w:cs="Times New Roman"/>
          <w:lang w:val="en-US" w:eastAsia="ja-JP"/>
        </w:rPr>
        <w:t>Sanechips</w:t>
      </w:r>
      <w:proofErr w:type="spellEnd"/>
      <w:r w:rsidR="004F3C6B" w:rsidRPr="00C0362E">
        <w:rPr>
          <w:rFonts w:ascii="Times New Roman" w:hAnsi="Times New Roman" w:cs="Times New Roman"/>
          <w:lang w:val="en-US" w:eastAsia="ja-JP"/>
        </w:rPr>
        <w:t xml:space="preserve">*, </w:t>
      </w:r>
      <w:proofErr w:type="spellStart"/>
      <w:r w:rsidR="004F3C6B" w:rsidRPr="00C0362E">
        <w:rPr>
          <w:rFonts w:ascii="Times New Roman" w:hAnsi="Times New Roman" w:cs="Times New Roman"/>
          <w:lang w:val="en-US" w:eastAsia="ja-JP"/>
        </w:rPr>
        <w:t>ChinaTelecomm</w:t>
      </w:r>
      <w:proofErr w:type="spellEnd"/>
      <w:r w:rsidR="004F3C6B" w:rsidRPr="00C0362E">
        <w:rPr>
          <w:rFonts w:ascii="Times New Roman" w:hAnsi="Times New Roman" w:cs="Times New Roman"/>
          <w:lang w:val="en-US" w:eastAsia="ja-JP"/>
        </w:rPr>
        <w:t>, OPPO, TCL, Sony, CMCC, Apple, DCM</w:t>
      </w:r>
    </w:p>
    <w:p w14:paraId="3A42CFA8" w14:textId="6F34539D" w:rsidR="00E002C8" w:rsidRPr="00C0362E" w:rsidRDefault="00DB42D5" w:rsidP="007F1369">
      <w:pPr>
        <w:pStyle w:val="ListParagraph"/>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ListParagraph"/>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w:t>
      </w:r>
      <w:proofErr w:type="spellStart"/>
      <w:r w:rsidR="00855AEC" w:rsidRPr="00C0362E">
        <w:rPr>
          <w:rFonts w:ascii="Times New Roman" w:hAnsi="Times New Roman" w:cs="Times New Roman"/>
          <w:b/>
          <w:bCs/>
          <w:lang w:val="en-US" w:eastAsia="ja-JP"/>
        </w:rPr>
        <w:t>evalution</w:t>
      </w:r>
      <w:proofErr w:type="spellEnd"/>
      <w:r w:rsidR="00855AEC" w:rsidRPr="00C0362E">
        <w:rPr>
          <w:rFonts w:ascii="Times New Roman" w:hAnsi="Times New Roman" w:cs="Times New Roman"/>
          <w:b/>
          <w:bCs/>
          <w:lang w:val="en-US" w:eastAsia="ja-JP"/>
        </w:rPr>
        <w:t xml:space="preserve"> results (4): </w:t>
      </w:r>
      <w:r w:rsidR="00855AEC" w:rsidRPr="00C0362E">
        <w:rPr>
          <w:rFonts w:ascii="Times New Roman" w:hAnsi="Times New Roman" w:cs="Times New Roman"/>
          <w:lang w:val="en-US" w:eastAsia="ja-JP"/>
        </w:rPr>
        <w:t>Huawei/</w:t>
      </w:r>
      <w:proofErr w:type="spellStart"/>
      <w:r w:rsidR="00855AEC" w:rsidRPr="00C0362E">
        <w:rPr>
          <w:rFonts w:ascii="Times New Roman" w:hAnsi="Times New Roman" w:cs="Times New Roman"/>
          <w:lang w:val="en-US" w:eastAsia="ja-JP"/>
        </w:rPr>
        <w:t>HiSilicon</w:t>
      </w:r>
      <w:proofErr w:type="spellEnd"/>
      <w:r w:rsidR="00855AEC" w:rsidRPr="00C0362E">
        <w:rPr>
          <w:rFonts w:ascii="Times New Roman" w:hAnsi="Times New Roman" w:cs="Times New Roman"/>
          <w:lang w:val="en-US" w:eastAsia="ja-JP"/>
        </w:rPr>
        <w:t>*,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ListParagraph"/>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2730FD">
        <w:rPr>
          <w:rFonts w:ascii="Times New Roman" w:hAnsi="Times New Roman" w:cs="Times New Roman"/>
          <w:b/>
          <w:bCs/>
          <w:lang w:val="en-US"/>
        </w:rPr>
        <w:t xml:space="preserve">he proposals on </w:t>
      </w:r>
      <w:r w:rsidRPr="00736FC9">
        <w:rPr>
          <w:rFonts w:ascii="Times New Roman" w:hAnsi="Times New Roman" w:cs="Times New Roman"/>
          <w:b/>
          <w:bCs/>
          <w:lang w:val="en-US"/>
        </w:rPr>
        <w:t xml:space="preserve">dynamic </w:t>
      </w:r>
      <w:r w:rsidR="00813633" w:rsidRPr="002730FD">
        <w:rPr>
          <w:rFonts w:ascii="Times New Roman" w:hAnsi="Times New Roman" w:cs="Times New Roman"/>
          <w:b/>
          <w:bCs/>
          <w:lang w:val="en-US"/>
        </w:rPr>
        <w:t xml:space="preserve">adaptations of CG </w:t>
      </w:r>
      <w:proofErr w:type="spellStart"/>
      <w:r w:rsidR="00813633" w:rsidRPr="002730FD">
        <w:rPr>
          <w:rFonts w:ascii="Times New Roman" w:hAnsi="Times New Roman" w:cs="Times New Roman"/>
          <w:b/>
          <w:bCs/>
          <w:lang w:val="en-US"/>
        </w:rPr>
        <w:t>configuraitons</w:t>
      </w:r>
      <w:proofErr w:type="spellEnd"/>
    </w:p>
    <w:p w14:paraId="4192517F" w14:textId="3E5476BD" w:rsidR="00736FC9" w:rsidRPr="00E6585A" w:rsidRDefault="004A592E"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2730FD">
        <w:rPr>
          <w:rFonts w:ascii="Times New Roman" w:hAnsi="Times New Roman" w:cs="Times New Roman"/>
          <w:lang w:val="en-US"/>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2730FD" w:rsidRDefault="00957A6E"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w:t>
      </w:r>
      <w:proofErr w:type="spellStart"/>
      <w:r w:rsidR="004A592E" w:rsidRPr="00E6585A">
        <w:rPr>
          <w:rFonts w:ascii="Times New Roman" w:eastAsiaTheme="minorEastAsia" w:hAnsi="Times New Roman" w:cs="Times New Roman"/>
          <w:lang w:val="en-US" w:eastAsia="zh-CN"/>
        </w:rPr>
        <w:t>HiSi</w:t>
      </w:r>
      <w:proofErr w:type="spellEnd"/>
      <w:r w:rsidR="004A592E" w:rsidRPr="00E6585A">
        <w:rPr>
          <w:rFonts w:ascii="Times New Roman" w:eastAsiaTheme="minorEastAsia" w:hAnsi="Times New Roman" w:cs="Times New Roman"/>
          <w:lang w:val="en-US" w:eastAsia="zh-CN"/>
        </w:rPr>
        <w:t>*, vivo*, ZTE/</w:t>
      </w:r>
      <w:proofErr w:type="spellStart"/>
      <w:r w:rsidR="004A592E" w:rsidRPr="00E6585A">
        <w:rPr>
          <w:rFonts w:ascii="Times New Roman" w:eastAsiaTheme="minorEastAsia" w:hAnsi="Times New Roman" w:cs="Times New Roman"/>
          <w:lang w:val="en-US" w:eastAsia="zh-CN"/>
        </w:rPr>
        <w:t>Sanechips</w:t>
      </w:r>
      <w:proofErr w:type="spellEnd"/>
      <w:r w:rsidR="004A592E" w:rsidRPr="00E6585A">
        <w:rPr>
          <w:rFonts w:ascii="Times New Roman" w:eastAsiaTheme="minorEastAsia" w:hAnsi="Times New Roman" w:cs="Times New Roman"/>
          <w:lang w:val="en-US" w:eastAsia="zh-CN"/>
        </w:rPr>
        <w:t>*, Nokia/NSB, QC, IDC, China Telecom</w:t>
      </w:r>
    </w:p>
    <w:p w14:paraId="648B9601" w14:textId="047D393B" w:rsidR="004A592E" w:rsidRPr="00E6585A" w:rsidRDefault="00E6585A"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2730FD">
        <w:rPr>
          <w:rFonts w:ascii="Times New Roman" w:hAnsi="Times New Roman" w:cs="Times New Roman"/>
          <w:lang w:val="en-US"/>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2730FD" w:rsidRDefault="00913A75"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w:t>
      </w:r>
      <w:proofErr w:type="spellStart"/>
      <w:r w:rsidR="00C82D88">
        <w:rPr>
          <w:rFonts w:ascii="Times New Roman" w:eastAsiaTheme="minorEastAsia" w:hAnsi="Times New Roman" w:cs="Times New Roman"/>
          <w:lang w:val="en-US" w:eastAsia="zh-CN"/>
        </w:rPr>
        <w:t>Sanechips</w:t>
      </w:r>
      <w:proofErr w:type="spellEnd"/>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sidR="0021199F">
        <w:rPr>
          <w:rFonts w:ascii="Times New Roman" w:hAnsi="Times New Roman" w:cs="Times New Roman"/>
          <w:lang w:val="en-US"/>
        </w:rPr>
        <w:t>to the UE to modify PUSCH occasions (increase/</w:t>
      </w:r>
      <w:proofErr w:type="spellStart"/>
      <w:r w:rsidR="0021199F">
        <w:rPr>
          <w:rFonts w:ascii="Times New Roman" w:hAnsi="Times New Roman" w:cs="Times New Roman"/>
          <w:lang w:val="en-US"/>
        </w:rPr>
        <w:t>descrease</w:t>
      </w:r>
      <w:proofErr w:type="spellEnd"/>
      <w:r w:rsidR="0021199F">
        <w:rPr>
          <w:rFonts w:ascii="Times New Roman" w:hAnsi="Times New Roman" w:cs="Times New Roman"/>
          <w:lang w:val="en-US"/>
        </w:rPr>
        <w:t xml:space="preserv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2730FD" w:rsidRDefault="00962F31"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 xml:space="preserve">Sony, </w:t>
      </w:r>
      <w:proofErr w:type="spellStart"/>
      <w:r w:rsidR="006B1966">
        <w:rPr>
          <w:rFonts w:ascii="Times New Roman" w:eastAsiaTheme="minorEastAsia" w:hAnsi="Times New Roman" w:cs="Times New Roman"/>
          <w:lang w:val="en-US" w:eastAsia="zh-CN"/>
        </w:rPr>
        <w:t>Appple</w:t>
      </w:r>
      <w:proofErr w:type="spellEnd"/>
      <w:r w:rsidR="006B1966">
        <w:rPr>
          <w:rFonts w:ascii="Times New Roman" w:eastAsiaTheme="minorEastAsia" w:hAnsi="Times New Roman" w:cs="Times New Roman"/>
          <w:lang w:val="en-US" w:eastAsia="zh-CN"/>
        </w:rPr>
        <w:t>,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ListParagraph"/>
        <w:ind w:left="1440"/>
        <w:jc w:val="left"/>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0323CF">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Huawei/HiSilicon </w:t>
            </w:r>
          </w:p>
        </w:tc>
        <w:tc>
          <w:tcPr>
            <w:tcW w:w="8358" w:type="dxa"/>
          </w:tcPr>
          <w:p w14:paraId="30E93DAD" w14:textId="77777777" w:rsidR="000E0FA5" w:rsidRPr="00A017DE" w:rsidRDefault="000E0FA5" w:rsidP="000E0FA5">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lastRenderedPageBreak/>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ListParagraph"/>
              <w:spacing w:before="120" w:line="276" w:lineRule="auto"/>
              <w:ind w:left="0"/>
              <w:jc w:val="center"/>
              <w:rPr>
                <w:sz w:val="20"/>
                <w:szCs w:val="20"/>
                <w:lang w:eastAsia="zh-CN"/>
              </w:rPr>
            </w:pPr>
            <w:r w:rsidRPr="00A017DE">
              <w:rPr>
                <w:noProof/>
                <w:sz w:val="20"/>
                <w:szCs w:val="20"/>
                <w:lang w:val="en-US" w:eastAsia="zh-CN"/>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Caption"/>
              <w:rPr>
                <w:sz w:val="20"/>
                <w:szCs w:val="20"/>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026" type="#_x0000_t75" style="width:409.55pt;height:173.9pt" o:ole="">
                  <v:imagedata r:id="rId22" o:title=""/>
                </v:shape>
                <o:OLEObject Type="Embed" ProgID="Visio.Drawing.15" ShapeID="_x0000_i1026" DrawAspect="Content" ObjectID="_1726943958" r:id="rId46"/>
              </w:object>
            </w:r>
          </w:p>
          <w:p w14:paraId="31932D3F" w14:textId="77777777" w:rsidR="000E0FA5" w:rsidRPr="00A017DE" w:rsidRDefault="000E0FA5" w:rsidP="000E0FA5">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2730FD" w:rsidRDefault="000E0FA5"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301C4AC8" w14:textId="77777777" w:rsidR="000E0FA5" w:rsidRPr="002730FD" w:rsidRDefault="000E0FA5"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2730FD" w:rsidRDefault="000E0FA5" w:rsidP="007F1369">
            <w:pPr>
              <w:pStyle w:val="ListParagraph"/>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w:t>
            </w:r>
            <w:r w:rsidRPr="002730FD">
              <w:rPr>
                <w:rFonts w:ascii="Times New Roman" w:hAnsi="Times New Roman"/>
                <w:b/>
                <w:i/>
                <w:sz w:val="20"/>
                <w:szCs w:val="20"/>
                <w:lang w:val="en-US"/>
              </w:rPr>
              <w:lastRenderedPageBreak/>
              <w:t xml:space="preserve">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313705E4" w14:textId="77777777" w:rsidR="000E0FA5" w:rsidRPr="00A017DE" w:rsidRDefault="000E0FA5" w:rsidP="000E0FA5">
            <w:pPr>
              <w:pStyle w:val="Caption"/>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58" w:type="dxa"/>
            <w:shd w:val="clear" w:color="auto" w:fill="auto"/>
          </w:tcPr>
          <w:p w14:paraId="3977BBB2"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BodyText"/>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BodyText"/>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BodyText"/>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BodyText"/>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Nokia/NSB</w:t>
            </w:r>
          </w:p>
        </w:tc>
        <w:tc>
          <w:tcPr>
            <w:tcW w:w="8358" w:type="dxa"/>
            <w:shd w:val="clear" w:color="auto" w:fill="auto"/>
          </w:tcPr>
          <w:p w14:paraId="0982DAAA" w14:textId="77777777" w:rsidR="000E0FA5" w:rsidRPr="00A017DE" w:rsidRDefault="000E0FA5" w:rsidP="000E0FA5">
            <w:pPr>
              <w:pStyle w:val="ListParagraph"/>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ListParagraph"/>
              <w:ind w:left="30"/>
              <w:rPr>
                <w:sz w:val="20"/>
                <w:szCs w:val="20"/>
                <w:lang w:val="en-US"/>
              </w:rPr>
            </w:pPr>
          </w:p>
          <w:p w14:paraId="2155C6A3" w14:textId="58768C6A" w:rsidR="000E0FA5" w:rsidRPr="00A017DE" w:rsidRDefault="000E0FA5" w:rsidP="000E0FA5">
            <w:pPr>
              <w:pStyle w:val="ListParagraph"/>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027" type="#_x0000_t75" style="width:345.5pt;height:100.5pt" o:ole="">
                  <v:imagedata r:id="rId47" o:title=""/>
                </v:shape>
                <o:OLEObject Type="Embed" ProgID="Visio.Drawing.15" ShapeID="_x0000_i1027" DrawAspect="Content" ObjectID="_1726943959"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028" type="#_x0000_t75" style="width:403pt;height:86.05pt" o:ole="">
                  <v:imagedata r:id="rId49" o:title=""/>
                </v:shape>
                <o:OLEObject Type="Embed" ProgID="Visio.Drawing.15" ShapeID="_x0000_i1028" DrawAspect="Content" ObjectID="_1726943960"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Cs w:val="20"/>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rPr>
              <w:lastRenderedPageBreak/>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rPr>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BodyText"/>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t xml:space="preserve">configured PUSCH occasion(s) can be dynamically scheduled for other transmission to 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BodyText"/>
              <w:jc w:val="center"/>
              <w:rPr>
                <w:rFonts w:eastAsiaTheme="minorEastAsia"/>
                <w:sz w:val="20"/>
                <w:szCs w:val="20"/>
              </w:rPr>
            </w:pPr>
            <w:r w:rsidRPr="00A017DE">
              <w:rPr>
                <w:sz w:val="20"/>
                <w:szCs w:val="20"/>
              </w:rPr>
              <w:object w:dxaOrig="14285" w:dyaOrig="2781" w14:anchorId="20115E22">
                <v:shape id="_x0000_i1029" type="#_x0000_t75" style="width:453.5pt;height:87.45pt" o:ole="">
                  <v:imagedata r:id="rId56" o:title=""/>
                </v:shape>
                <o:OLEObject Type="Embed" ProgID="Visio.Drawing.15" ShapeID="_x0000_i1029" DrawAspect="Content" ObjectID="_1726943961"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BodyText"/>
              <w:jc w:val="center"/>
              <w:rPr>
                <w:rFonts w:eastAsiaTheme="minorEastAsia"/>
                <w:sz w:val="20"/>
                <w:szCs w:val="20"/>
              </w:rPr>
            </w:pPr>
            <w:r w:rsidRPr="00A017DE">
              <w:rPr>
                <w:rFonts w:eastAsiaTheme="minorEastAsia"/>
                <w:sz w:val="20"/>
                <w:szCs w:val="20"/>
              </w:rPr>
              <w:t>Table 1 Comparison of legacy CG vs. CG with early termination</w:t>
            </w:r>
          </w:p>
          <w:tbl>
            <w:tblPr>
              <w:tblStyle w:val="TableGrid"/>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BodyText"/>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BodyText"/>
              <w:rPr>
                <w:rFonts w:eastAsiaTheme="minorEastAsia"/>
                <w:sz w:val="20"/>
                <w:szCs w:val="20"/>
              </w:rPr>
            </w:pPr>
          </w:p>
          <w:p w14:paraId="4E36217E" w14:textId="6B269198" w:rsidR="000E0FA5" w:rsidRPr="00A017DE" w:rsidRDefault="000E0FA5" w:rsidP="000E0FA5">
            <w:pPr>
              <w:pStyle w:val="BodyText"/>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TCL</w:t>
            </w:r>
          </w:p>
        </w:tc>
        <w:tc>
          <w:tcPr>
            <w:tcW w:w="8358" w:type="dxa"/>
          </w:tcPr>
          <w:p w14:paraId="500127F2" w14:textId="77777777" w:rsidR="000E0FA5" w:rsidRPr="00A017DE" w:rsidRDefault="000E0FA5" w:rsidP="007F1369">
            <w:pPr>
              <w:pStyle w:val="ListParagraph"/>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BodyText"/>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 xml:space="preserve">UCI and CG PUSCH are encoded separately so that gNB can decode the UCI before decoding CG PUSCH. </w:t>
            </w:r>
          </w:p>
          <w:p w14:paraId="344E31BC"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Each UE with XR data can be assigned a separate DMRS, for example if there are 12 UEs, each UE can have a unique DMRS.</w:t>
            </w:r>
          </w:p>
          <w:p w14:paraId="36D6CF17"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Caption"/>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2730FD" w:rsidRDefault="000E0FA5" w:rsidP="007F1369">
            <w:pPr>
              <w:pStyle w:val="ListParagraph"/>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1: The indication is carried in a simplified DCI with a small payload size;</w:t>
            </w:r>
          </w:p>
          <w:p w14:paraId="70EBBF97" w14:textId="77777777" w:rsidR="000E0FA5" w:rsidRPr="002730FD" w:rsidRDefault="000E0FA5" w:rsidP="007F1369">
            <w:pPr>
              <w:pStyle w:val="ListParagraph"/>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lastRenderedPageBreak/>
              <w:t>A</w:t>
            </w:r>
            <w:r w:rsidRPr="002730FD">
              <w:rPr>
                <w:rFonts w:eastAsiaTheme="minorEastAsia"/>
                <w:b/>
                <w:bCs/>
                <w:sz w:val="20"/>
                <w:szCs w:val="20"/>
                <w:lang w:val="en-US"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Caption"/>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lastRenderedPageBreak/>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zh-CN"/>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Heading3"/>
        <w:rPr>
          <w:lang w:val="en-US"/>
        </w:rPr>
      </w:pPr>
      <w:r>
        <w:rPr>
          <w:lang w:val="en-US"/>
        </w:rPr>
        <w:lastRenderedPageBreak/>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Pr>
          <w:rFonts w:ascii="Times New Roman" w:hAnsi="Times New Roman" w:cs="Times New Roman"/>
          <w:lang w:val="en-US"/>
        </w:rPr>
        <w:t xml:space="preserve">CG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2730FD">
        <w:rPr>
          <w:rFonts w:ascii="Times New Roman" w:hAnsi="Times New Roman" w:cs="Times New Roman"/>
          <w:lang w:val="en-US"/>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modify PUSCH occasions (increase/</w:t>
      </w:r>
      <w:proofErr w:type="spellStart"/>
      <w:r w:rsidR="006B27E7">
        <w:rPr>
          <w:rFonts w:ascii="Times New Roman" w:hAnsi="Times New Roman" w:cs="Times New Roman"/>
          <w:lang w:val="en-US"/>
        </w:rPr>
        <w:t>descrease</w:t>
      </w:r>
      <w:proofErr w:type="spellEnd"/>
      <w:r w:rsidR="006B27E7">
        <w:rPr>
          <w:rFonts w:ascii="Times New Roman" w:hAnsi="Times New Roman" w:cs="Times New Roman"/>
          <w:lang w:val="en-US"/>
        </w:rPr>
        <w:t xml:space="preserv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w:t>
      </w:r>
      <w:proofErr w:type="spellStart"/>
      <w:r w:rsidR="00263192" w:rsidRPr="003D1A9F">
        <w:rPr>
          <w:rFonts w:ascii="Times New Roman" w:eastAsiaTheme="minorEastAsia" w:hAnsi="Times New Roman" w:cs="Times New Roman"/>
          <w:lang w:val="en-US" w:eastAsia="zh-CN"/>
        </w:rPr>
        <w:t>propoents</w:t>
      </w:r>
      <w:proofErr w:type="spellEnd"/>
      <w:r w:rsidR="00263192" w:rsidRPr="003D1A9F">
        <w:rPr>
          <w:rFonts w:ascii="Times New Roman" w:eastAsiaTheme="minorEastAsia" w:hAnsi="Times New Roman" w:cs="Times New Roman"/>
          <w:lang w:val="en-US" w:eastAsia="zh-CN"/>
        </w:rPr>
        <w:t xml:space="preserve">. </w:t>
      </w:r>
    </w:p>
    <w:p w14:paraId="35FF20A1" w14:textId="7E7612AE" w:rsidR="00263192" w:rsidRPr="003D1A9F" w:rsidRDefault="00263192"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D1A9F" w14:paraId="77F6435B" w14:textId="77777777" w:rsidTr="000323CF">
        <w:tc>
          <w:tcPr>
            <w:tcW w:w="1271" w:type="dxa"/>
            <w:shd w:val="clear" w:color="auto" w:fill="BFBFBF" w:themeFill="background1" w:themeFillShade="BF"/>
          </w:tcPr>
          <w:p w14:paraId="11EBB022"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0323CF">
        <w:tc>
          <w:tcPr>
            <w:tcW w:w="1271" w:type="dxa"/>
          </w:tcPr>
          <w:p w14:paraId="3D82FC5C" w14:textId="57AD869E" w:rsidR="003D1A9F" w:rsidRDefault="00DC4B70"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0323CF">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 xml:space="preserve">to the UE to adjust CG parameters (e.g. MCS, number of symbols, number of PRBs, number of layers)”?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proofErr w:type="spellStart"/>
            <w:r w:rsidR="001F4334">
              <w:rPr>
                <w:rFonts w:ascii="Times New Roman" w:hAnsi="Times New Roman" w:cs="Times New Roman"/>
                <w:lang w:val="en-US"/>
              </w:rPr>
              <w:t>eCG</w:t>
            </w:r>
            <w:proofErr w:type="spellEnd"/>
            <w:r w:rsidR="001F4334">
              <w:rPr>
                <w:rFonts w:ascii="Times New Roman" w:hAnsi="Times New Roman" w:cs="Times New Roman"/>
                <w:lang w:val="en-US"/>
              </w:rPr>
              <w:t xml:space="preserve">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 xml:space="preserve">A specification impact and how a proposal can be implementable/testable needs to be </w:t>
            </w:r>
            <w:proofErr w:type="spellStart"/>
            <w:r>
              <w:rPr>
                <w:rFonts w:ascii="Times New Roman" w:hAnsi="Times New Roman" w:cs="Times New Roman"/>
                <w:lang w:val="en-US"/>
              </w:rPr>
              <w:t>dscribed</w:t>
            </w:r>
            <w:proofErr w:type="spellEnd"/>
            <w:r>
              <w:rPr>
                <w:rFonts w:ascii="Times New Roman" w:hAnsi="Times New Roman" w:cs="Times New Roman"/>
                <w:lang w:val="en-US"/>
              </w:rPr>
              <w:t>.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(e.g. to variations in link quality) need to be discussed for impact on capacity/QoS.</w:t>
            </w:r>
            <w:r>
              <w:rPr>
                <w:rFonts w:ascii="Times New Roman" w:hAnsi="Times New Roman" w:cs="Times New Roman"/>
                <w:lang w:val="en-US"/>
              </w:rPr>
              <w:t xml:space="preserve"> How can a </w:t>
            </w:r>
            <w:proofErr w:type="spellStart"/>
            <w:r>
              <w:rPr>
                <w:rFonts w:ascii="Times New Roman" w:hAnsi="Times New Roman" w:cs="Times New Roman"/>
                <w:lang w:val="en-US"/>
              </w:rPr>
              <w:t>gNB</w:t>
            </w:r>
            <w:proofErr w:type="spellEnd"/>
            <w:r>
              <w:rPr>
                <w:rFonts w:ascii="Times New Roman" w:hAnsi="Times New Roman" w:cs="Times New Roman"/>
                <w:lang w:val="en-US"/>
              </w:rPr>
              <w:t xml:space="preserve">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w:t>
            </w:r>
            <w:proofErr w:type="spellStart"/>
            <w:r w:rsidR="00D51743">
              <w:rPr>
                <w:rFonts w:ascii="Times New Roman" w:hAnsi="Times New Roman" w:cs="Times New Roman"/>
                <w:lang w:val="en-US"/>
              </w:rPr>
              <w:t>eCG</w:t>
            </w:r>
            <w:proofErr w:type="spellEnd"/>
            <w:r w:rsidR="00D51743">
              <w:rPr>
                <w:rFonts w:ascii="Times New Roman" w:hAnsi="Times New Roman" w:cs="Times New Roman"/>
                <w:lang w:val="en-US"/>
              </w:rPr>
              <w:t xml:space="preserve"> proposal.</w:t>
            </w:r>
          </w:p>
          <w:p w14:paraId="65182A77" w14:textId="28B5EE53" w:rsidR="00DC4B70" w:rsidRPr="00DC4B70" w:rsidRDefault="00DC4B70"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Advantages over DG need to first be described/explained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0323CF">
        <w:tc>
          <w:tcPr>
            <w:tcW w:w="1271" w:type="dxa"/>
          </w:tcPr>
          <w:p w14:paraId="1118A67B" w14:textId="1662C2E5" w:rsidR="003D1A9F" w:rsidRDefault="001753B9"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CA558F" w14:textId="77777777" w:rsidR="003D1A9F" w:rsidRDefault="001753B9" w:rsidP="000323C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sidR="0007385C">
              <w:rPr>
                <w:rFonts w:ascii="Times New Roman" w:hAnsi="Times New Roman" w:cs="Times New Roman"/>
                <w:szCs w:val="18"/>
                <w:lang w:val="en-US" w:eastAsia="ja-JP"/>
              </w:rPr>
              <w:t xml:space="preserve">WE are ok to down prioritize 2-2-3 and 2-2-4. </w:t>
            </w:r>
          </w:p>
          <w:p w14:paraId="717F9CCF" w14:textId="6D0F2FCA" w:rsidR="0007385C" w:rsidRDefault="0007385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For 2-2-1, a few questions on the proposed scheme. For example, how often the </w:t>
            </w:r>
            <w:r w:rsidR="00537543">
              <w:rPr>
                <w:rFonts w:ascii="Times New Roman" w:hAnsi="Times New Roman" w:cs="Times New Roman"/>
                <w:szCs w:val="18"/>
                <w:lang w:val="en-US" w:eastAsia="ja-JP"/>
              </w:rPr>
              <w:t xml:space="preserve">dynamic </w:t>
            </w:r>
            <w:r>
              <w:rPr>
                <w:rFonts w:ascii="Times New Roman" w:hAnsi="Times New Roman" w:cs="Times New Roman"/>
                <w:szCs w:val="18"/>
                <w:lang w:val="en-US" w:eastAsia="ja-JP"/>
              </w:rPr>
              <w:t>indication needs to be sent and how fast it should be applied to obtain the potential benefit? What should be the criteria for the UE to send such indication?</w:t>
            </w:r>
          </w:p>
          <w:p w14:paraId="5766E0C3" w14:textId="77777777" w:rsidR="0007385C" w:rsidRDefault="0007385C" w:rsidP="000323C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For 2-2-2, </w:t>
            </w:r>
            <w:r w:rsidR="00537543">
              <w:rPr>
                <w:rFonts w:ascii="Times New Roman" w:hAnsi="Times New Roman" w:cs="Times New Roman"/>
                <w:szCs w:val="18"/>
                <w:lang w:val="en-US" w:eastAsia="ja-JP"/>
              </w:rPr>
              <w:t xml:space="preserve">a few questions on the proposed scheme. For example, how often the dynamic indication needs to be sent? What should be the criteria for the </w:t>
            </w:r>
            <w:proofErr w:type="spellStart"/>
            <w:r w:rsidR="00537543">
              <w:rPr>
                <w:rFonts w:ascii="Times New Roman" w:hAnsi="Times New Roman" w:cs="Times New Roman"/>
                <w:szCs w:val="18"/>
                <w:lang w:val="en-US" w:eastAsia="ja-JP"/>
              </w:rPr>
              <w:t>gNB</w:t>
            </w:r>
            <w:proofErr w:type="spellEnd"/>
            <w:r w:rsidR="00537543">
              <w:rPr>
                <w:rFonts w:ascii="Times New Roman" w:hAnsi="Times New Roman" w:cs="Times New Roman"/>
                <w:szCs w:val="18"/>
                <w:lang w:val="en-US" w:eastAsia="ja-JP"/>
              </w:rPr>
              <w:t xml:space="preserve"> to decide the adjustment? How is this better than directly using DG?</w:t>
            </w:r>
          </w:p>
          <w:p w14:paraId="79B77301" w14:textId="09307DF6" w:rsidR="00537543" w:rsidRPr="0007385C" w:rsidRDefault="00537543"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r>
              <w:rPr>
                <w:rFonts w:ascii="Times New Roman" w:hAnsi="Times New Roman" w:cs="Times New Roman"/>
                <w:szCs w:val="18"/>
                <w:lang w:val="en-US" w:eastAsia="ja-JP"/>
              </w:rPr>
              <w:t xml:space="preserve"> </w:t>
            </w:r>
          </w:p>
        </w:tc>
      </w:tr>
      <w:tr w:rsidR="003D1A9F" w14:paraId="3AB75731" w14:textId="77777777" w:rsidTr="000323CF">
        <w:tc>
          <w:tcPr>
            <w:tcW w:w="1271" w:type="dxa"/>
          </w:tcPr>
          <w:p w14:paraId="2EB499E9" w14:textId="77777777" w:rsidR="003D1A9F" w:rsidRDefault="003D1A9F" w:rsidP="000323CF">
            <w:pPr>
              <w:rPr>
                <w:rFonts w:ascii="Times New Roman" w:hAnsi="Times New Roman" w:cs="Times New Roman"/>
                <w:b/>
                <w:bCs/>
                <w:szCs w:val="18"/>
                <w:lang w:val="en-US" w:eastAsia="ja-JP"/>
              </w:rPr>
            </w:pPr>
          </w:p>
        </w:tc>
        <w:tc>
          <w:tcPr>
            <w:tcW w:w="8358" w:type="dxa"/>
          </w:tcPr>
          <w:p w14:paraId="61815C1B" w14:textId="77777777" w:rsidR="003D1A9F" w:rsidRDefault="003D1A9F" w:rsidP="000323CF">
            <w:pPr>
              <w:rPr>
                <w:rFonts w:ascii="Times New Roman" w:hAnsi="Times New Roman" w:cs="Times New Roman"/>
                <w:b/>
                <w:bCs/>
                <w:szCs w:val="18"/>
                <w:lang w:val="en-US" w:eastAsia="ja-JP"/>
              </w:rPr>
            </w:pPr>
          </w:p>
        </w:tc>
      </w:tr>
      <w:tr w:rsidR="003D1A9F" w14:paraId="3B6CB2D9" w14:textId="77777777" w:rsidTr="000323CF">
        <w:tc>
          <w:tcPr>
            <w:tcW w:w="1271" w:type="dxa"/>
          </w:tcPr>
          <w:p w14:paraId="2698D569" w14:textId="77777777" w:rsidR="003D1A9F" w:rsidRDefault="003D1A9F" w:rsidP="000323CF">
            <w:pPr>
              <w:rPr>
                <w:rFonts w:ascii="Times New Roman" w:hAnsi="Times New Roman" w:cs="Times New Roman"/>
                <w:b/>
                <w:bCs/>
                <w:szCs w:val="18"/>
                <w:lang w:val="en-US" w:eastAsia="ja-JP"/>
              </w:rPr>
            </w:pPr>
          </w:p>
        </w:tc>
        <w:tc>
          <w:tcPr>
            <w:tcW w:w="8358" w:type="dxa"/>
          </w:tcPr>
          <w:p w14:paraId="503FD21E" w14:textId="77777777" w:rsidR="003D1A9F" w:rsidRDefault="003D1A9F" w:rsidP="000323CF">
            <w:pPr>
              <w:rPr>
                <w:rFonts w:ascii="Times New Roman" w:hAnsi="Times New Roman" w:cs="Times New Roman"/>
                <w:b/>
                <w:bCs/>
                <w:szCs w:val="18"/>
                <w:lang w:val="en-US" w:eastAsia="ja-JP"/>
              </w:rPr>
            </w:pPr>
          </w:p>
        </w:tc>
      </w:tr>
      <w:tr w:rsidR="003D1A9F" w14:paraId="214E6CE3" w14:textId="77777777" w:rsidTr="000323CF">
        <w:tc>
          <w:tcPr>
            <w:tcW w:w="1271" w:type="dxa"/>
          </w:tcPr>
          <w:p w14:paraId="54160287" w14:textId="77777777" w:rsidR="003D1A9F" w:rsidRDefault="003D1A9F" w:rsidP="000323CF">
            <w:pPr>
              <w:rPr>
                <w:rFonts w:ascii="Times New Roman" w:hAnsi="Times New Roman" w:cs="Times New Roman"/>
                <w:b/>
                <w:bCs/>
                <w:szCs w:val="18"/>
                <w:lang w:val="en-US" w:eastAsia="ja-JP"/>
              </w:rPr>
            </w:pPr>
          </w:p>
        </w:tc>
        <w:tc>
          <w:tcPr>
            <w:tcW w:w="8358" w:type="dxa"/>
          </w:tcPr>
          <w:p w14:paraId="6B6BCAC2" w14:textId="77777777" w:rsidR="003D1A9F" w:rsidRDefault="003D1A9F" w:rsidP="000323CF">
            <w:pPr>
              <w:rPr>
                <w:rFonts w:ascii="Times New Roman" w:hAnsi="Times New Roman" w:cs="Times New Roman"/>
                <w:b/>
                <w:bCs/>
                <w:szCs w:val="18"/>
                <w:lang w:val="en-US" w:eastAsia="ja-JP"/>
              </w:rPr>
            </w:pPr>
          </w:p>
        </w:tc>
      </w:tr>
    </w:tbl>
    <w:p w14:paraId="23E1EE39" w14:textId="77777777" w:rsidR="006C0503" w:rsidRDefault="006C0503" w:rsidP="000869CB">
      <w:pPr>
        <w:pStyle w:val="NormalWeb"/>
        <w:ind w:left="0" w:firstLine="0"/>
      </w:pPr>
    </w:p>
    <w:p w14:paraId="602347CD" w14:textId="2FD2C65D" w:rsidR="000B73F1" w:rsidRDefault="00866C52" w:rsidP="00866C52">
      <w:pPr>
        <w:pStyle w:val="Heading2"/>
        <w:ind w:left="0" w:firstLine="0"/>
        <w:jc w:val="left"/>
        <w:rPr>
          <w:szCs w:val="32"/>
        </w:rPr>
      </w:pPr>
      <w:r>
        <w:rPr>
          <w:szCs w:val="32"/>
        </w:rPr>
        <w:lastRenderedPageBreak/>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591FA527" w14:textId="6032BC7D" w:rsidR="00396E3D" w:rsidRPr="00652524" w:rsidRDefault="00C27485"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ListParagraph"/>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proofErr w:type="spellStart"/>
      <w:r w:rsidRPr="00652524">
        <w:rPr>
          <w:rFonts w:ascii="Times New Roman" w:hAnsi="Times New Roman" w:cs="Times New Roman"/>
          <w:b/>
          <w:bCs/>
          <w:lang w:val="en-US" w:eastAsia="ja-JP"/>
        </w:rPr>
        <w:t>evalution</w:t>
      </w:r>
      <w:proofErr w:type="spellEnd"/>
      <w:r w:rsidRPr="00652524">
        <w:rPr>
          <w:rFonts w:ascii="Times New Roman" w:hAnsi="Times New Roman" w:cs="Times New Roman"/>
          <w:b/>
          <w:bCs/>
          <w:lang w:val="en-US" w:eastAsia="ja-JP"/>
        </w:rPr>
        <w:t xml:space="preserve">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ListParagraph"/>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TableGrid"/>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0323CF">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0323CF">
            <w:pPr>
              <w:pStyle w:val="BodyText"/>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BodyText"/>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BodyText"/>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0323CF">
            <w:pPr>
              <w:pStyle w:val="BodyText"/>
              <w:spacing w:afterLines="50"/>
              <w:rPr>
                <w:rFonts w:eastAsiaTheme="minorEastAsia"/>
                <w:sz w:val="20"/>
                <w:szCs w:val="20"/>
              </w:rPr>
            </w:pPr>
          </w:p>
          <w:p w14:paraId="08666702" w14:textId="302245BA" w:rsidR="00FB658B" w:rsidRPr="00DC255E" w:rsidRDefault="00FB658B" w:rsidP="00FB658B">
            <w:pPr>
              <w:pStyle w:val="BodyText"/>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BodyText"/>
              <w:spacing w:afterLines="50"/>
              <w:rPr>
                <w:rFonts w:eastAsiaTheme="minorEastAsia"/>
                <w:b/>
                <w:sz w:val="20"/>
                <w:szCs w:val="20"/>
              </w:rPr>
            </w:pPr>
            <w:r w:rsidRPr="00DC255E">
              <w:rPr>
                <w:rFonts w:eastAsiaTheme="minorEastAsia"/>
                <w:b/>
                <w:sz w:val="20"/>
                <w:szCs w:val="20"/>
              </w:rPr>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vivo</w:t>
            </w:r>
          </w:p>
        </w:tc>
        <w:tc>
          <w:tcPr>
            <w:tcW w:w="8358" w:type="dxa"/>
            <w:shd w:val="clear" w:color="auto" w:fill="auto"/>
          </w:tcPr>
          <w:p w14:paraId="762FFA26" w14:textId="77777777" w:rsidR="008C39F4" w:rsidRPr="00DC255E" w:rsidRDefault="008C39F4" w:rsidP="000323CF">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2730FD" w:rsidRDefault="008C39F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2E8E4D6" w14:textId="77777777" w:rsidR="008C39F4" w:rsidRPr="002730FD" w:rsidRDefault="008C39F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2730FD" w:rsidRDefault="008C39F4" w:rsidP="007F1369">
            <w:pPr>
              <w:pStyle w:val="ListParagraph"/>
              <w:widowControl w:val="0"/>
              <w:numPr>
                <w:ilvl w:val="0"/>
                <w:numId w:val="52"/>
              </w:numPr>
              <w:spacing w:afterLines="50" w:after="120" w:line="240" w:lineRule="auto"/>
              <w:rPr>
                <w:b/>
                <w:i/>
                <w:sz w:val="20"/>
                <w:szCs w:val="20"/>
                <w:lang w:val="en-US"/>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DC255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DC255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6CF54CBC" w14:textId="77777777" w:rsidR="008C39F4" w:rsidRPr="00DC255E" w:rsidRDefault="008C39F4" w:rsidP="000323CF">
            <w:pPr>
              <w:pStyle w:val="Caption"/>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w:t>
            </w:r>
            <w:r w:rsidRPr="00DC255E">
              <w:rPr>
                <w:sz w:val="20"/>
                <w:szCs w:val="20"/>
              </w:rPr>
              <w:lastRenderedPageBreak/>
              <w:t xml:space="preserve">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BodyText"/>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Qualcomm</w:t>
            </w:r>
          </w:p>
        </w:tc>
        <w:tc>
          <w:tcPr>
            <w:tcW w:w="8358" w:type="dxa"/>
            <w:shd w:val="clear" w:color="auto" w:fill="auto"/>
          </w:tcPr>
          <w:p w14:paraId="3CDC79FC" w14:textId="77777777" w:rsidR="008C39F4" w:rsidRPr="00DC255E" w:rsidRDefault="008C39F4" w:rsidP="000323CF">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2730FD"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i/>
                <w:sz w:val="20"/>
                <w:szCs w:val="20"/>
                <w:lang w:val="en-US"/>
              </w:rPr>
            </w:pPr>
            <w:r w:rsidRPr="002730FD">
              <w:rPr>
                <w:b/>
                <w:i/>
                <w:sz w:val="20"/>
                <w:szCs w:val="20"/>
                <w:lang w:val="en-US"/>
              </w:rPr>
              <w:t>Case 1: activate a single CG with multiple PUSCHs on a CG occasion</w:t>
            </w:r>
          </w:p>
          <w:p w14:paraId="561727CF" w14:textId="77777777" w:rsidR="008C39F4" w:rsidRPr="002730FD"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i/>
                <w:sz w:val="20"/>
                <w:szCs w:val="20"/>
                <w:lang w:val="en-US"/>
              </w:rPr>
              <w:t>Case 2: activate multiple CGs with one PUSCH on an occasion of each CG</w:t>
            </w:r>
          </w:p>
          <w:p w14:paraId="515F0372" w14:textId="77777777" w:rsidR="008C39F4" w:rsidRPr="00DC255E" w:rsidRDefault="008C39F4" w:rsidP="000323CF">
            <w:pPr>
              <w:jc w:val="center"/>
              <w:rPr>
                <w:sz w:val="20"/>
                <w:szCs w:val="20"/>
              </w:rPr>
            </w:pPr>
            <w:r w:rsidRPr="00DC255E">
              <w:rPr>
                <w:sz w:val="20"/>
                <w:szCs w:val="20"/>
              </w:rPr>
              <w:object w:dxaOrig="16501" w:dyaOrig="2641" w14:anchorId="1FFD62FB">
                <v:shape id="_x0000_i1030" type="#_x0000_t75" style="width:482.5pt;height:78.55pt" o:ole="">
                  <v:imagedata r:id="rId62" o:title=""/>
                </v:shape>
                <o:OLEObject Type="Embed" ProgID="Visio.Drawing.15" ShapeID="_x0000_i1030" DrawAspect="Content" ObjectID="_1726943962" r:id="rId63"/>
              </w:object>
            </w:r>
          </w:p>
          <w:p w14:paraId="4513FEAF" w14:textId="77777777" w:rsidR="008C39F4" w:rsidRPr="00DC255E" w:rsidRDefault="008C39F4" w:rsidP="000323CF">
            <w:pPr>
              <w:jc w:val="center"/>
              <w:rPr>
                <w:b/>
                <w:bCs/>
                <w:sz w:val="20"/>
                <w:szCs w:val="20"/>
              </w:rPr>
            </w:pPr>
            <w:r w:rsidRPr="00DC255E">
              <w:rPr>
                <w:b/>
                <w:bCs/>
                <w:sz w:val="20"/>
                <w:szCs w:val="20"/>
              </w:rPr>
              <w:t>Case 1</w:t>
            </w:r>
          </w:p>
          <w:p w14:paraId="2B1E6A59" w14:textId="77777777" w:rsidR="008C39F4" w:rsidRPr="00DC255E" w:rsidRDefault="008C39F4" w:rsidP="000323CF">
            <w:pPr>
              <w:jc w:val="center"/>
              <w:rPr>
                <w:sz w:val="20"/>
                <w:szCs w:val="20"/>
              </w:rPr>
            </w:pPr>
            <w:r w:rsidRPr="00DC255E">
              <w:rPr>
                <w:sz w:val="20"/>
                <w:szCs w:val="20"/>
              </w:rPr>
              <w:object w:dxaOrig="16411" w:dyaOrig="5446" w14:anchorId="56CB0927">
                <v:shape id="_x0000_i1031" type="#_x0000_t75" style="width:482.5pt;height:158.05pt" o:ole="">
                  <v:imagedata r:id="rId64" o:title=""/>
                </v:shape>
                <o:OLEObject Type="Embed" ProgID="Visio.Drawing.15" ShapeID="_x0000_i1031" DrawAspect="Content" ObjectID="_1726943963" r:id="rId65"/>
              </w:object>
            </w:r>
          </w:p>
          <w:p w14:paraId="48E2ABF4" w14:textId="77777777" w:rsidR="008C39F4" w:rsidRPr="00DC255E" w:rsidRDefault="008C39F4" w:rsidP="000323CF">
            <w:pPr>
              <w:jc w:val="center"/>
              <w:rPr>
                <w:b/>
                <w:bCs/>
                <w:sz w:val="20"/>
                <w:szCs w:val="20"/>
              </w:rPr>
            </w:pPr>
            <w:r w:rsidRPr="00DC255E">
              <w:rPr>
                <w:b/>
                <w:bCs/>
                <w:sz w:val="20"/>
                <w:szCs w:val="20"/>
              </w:rPr>
              <w:t>Case 2</w:t>
            </w:r>
          </w:p>
          <w:p w14:paraId="3AEB7E64" w14:textId="77777777" w:rsidR="008C39F4" w:rsidRPr="00DC255E" w:rsidRDefault="008C39F4" w:rsidP="000323CF">
            <w:pPr>
              <w:pStyle w:val="Caption"/>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0323CF">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0323CF">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0323CF">
            <w:pPr>
              <w:rPr>
                <w:sz w:val="20"/>
                <w:szCs w:val="20"/>
              </w:rPr>
            </w:pPr>
            <w:r w:rsidRPr="00DC255E">
              <w:rPr>
                <w:sz w:val="20"/>
                <w:szCs w:val="20"/>
              </w:rPr>
              <w:t xml:space="preserve">In this case, the current NR design can be reused to indicate the set of CG by the HARQ process number field in the DCI. The time duration when the CGs are temporarily deactivated </w:t>
            </w:r>
            <w:r w:rsidRPr="00DC255E">
              <w:rPr>
                <w:sz w:val="20"/>
                <w:szCs w:val="20"/>
              </w:rPr>
              <w:lastRenderedPageBreak/>
              <w:t>can be either configured by RRC or in the release DCI by repurposing the “PDCCH monitoring adaptation indication”.</w:t>
            </w:r>
          </w:p>
          <w:p w14:paraId="56D536D0" w14:textId="5AA5A4F7" w:rsidR="008C39F4" w:rsidRPr="00DC255E" w:rsidRDefault="008C39F4" w:rsidP="000323CF">
            <w:pPr>
              <w:rPr>
                <w:b/>
                <w:i/>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ZTE/Sanechips</w:t>
            </w:r>
          </w:p>
        </w:tc>
        <w:tc>
          <w:tcPr>
            <w:tcW w:w="8358" w:type="dxa"/>
            <w:shd w:val="clear" w:color="auto" w:fill="auto"/>
          </w:tcPr>
          <w:p w14:paraId="45865703" w14:textId="77777777" w:rsidR="008C39F4" w:rsidRPr="00DC255E" w:rsidRDefault="008C39F4" w:rsidP="000323CF">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0323CF">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ListParagraph"/>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ListParagraph"/>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0323CF">
            <w:pPr>
              <w:pStyle w:val="ListParagraph"/>
              <w:ind w:left="0"/>
              <w:rPr>
                <w:rFonts w:ascii="Arial" w:eastAsiaTheme="minorHAnsi" w:hAnsi="Arial" w:cs="Arial"/>
                <w:sz w:val="20"/>
                <w:szCs w:val="20"/>
                <w:lang w:val="en-GB" w:eastAsia="ja-JP"/>
              </w:rPr>
            </w:pPr>
          </w:p>
          <w:p w14:paraId="6785EFA8" w14:textId="77777777" w:rsidR="008C39F4" w:rsidRPr="00DC255E" w:rsidRDefault="008C39F4" w:rsidP="000323CF">
            <w:pPr>
              <w:pStyle w:val="ListParagraph"/>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0323CF">
            <w:pPr>
              <w:pStyle w:val="ListParagraph"/>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0323CF">
            <w:pPr>
              <w:rPr>
                <w:sz w:val="20"/>
                <w:szCs w:val="20"/>
                <w:lang w:eastAsia="ja-JP"/>
              </w:rPr>
            </w:pPr>
            <w:r w:rsidRPr="00DC255E">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China Telecom</w:t>
            </w:r>
          </w:p>
        </w:tc>
        <w:tc>
          <w:tcPr>
            <w:tcW w:w="8358" w:type="dxa"/>
          </w:tcPr>
          <w:p w14:paraId="793877F5"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 xml:space="preserve">We propose that UL CG </w:t>
            </w:r>
            <w:r w:rsidRPr="00DC255E">
              <w:rPr>
                <w:rFonts w:eastAsia="DengXian" w:hint="eastAsia"/>
                <w:iCs/>
                <w:sz w:val="20"/>
                <w:szCs w:val="20"/>
                <w:lang w:eastAsia="zh-CN"/>
              </w:rPr>
              <w:t>is</w:t>
            </w:r>
            <w:r w:rsidRPr="00DC255E">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 xml:space="preserve">RRC signaling can be used for UE configuration ConfiguredGrantConfigType2ActivationStateList or </w:t>
            </w:r>
            <w:proofErr w:type="spellStart"/>
            <w:r w:rsidRPr="00DC255E">
              <w:rPr>
                <w:rFonts w:eastAsia="DengXian"/>
                <w:iCs/>
                <w:sz w:val="20"/>
                <w:szCs w:val="20"/>
                <w:lang w:eastAsia="zh-CN"/>
              </w:rPr>
              <w:t>ConfigActivationStateList</w:t>
            </w:r>
            <w:proofErr w:type="spellEnd"/>
            <w:r w:rsidRPr="00DC255E">
              <w:rPr>
                <w:rFonts w:eastAsia="DengXian"/>
                <w:iCs/>
                <w:sz w:val="20"/>
                <w:szCs w:val="20"/>
                <w:lang w:eastAsia="zh-CN"/>
              </w:rPr>
              <w:t xml:space="preserve">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0323CF">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0323CF">
            <w:pPr>
              <w:pStyle w:val="Heading2"/>
              <w:outlineLvl w:val="1"/>
              <w:rPr>
                <w:sz w:val="20"/>
                <w:szCs w:val="20"/>
                <w:lang w:eastAsia="zh-CN"/>
              </w:rPr>
            </w:pPr>
            <w:r w:rsidRPr="00DC255E">
              <w:rPr>
                <w:rFonts w:hint="eastAsia"/>
                <w:sz w:val="20"/>
                <w:szCs w:val="20"/>
                <w:lang w:eastAsia="zh-CN"/>
              </w:rPr>
              <w:lastRenderedPageBreak/>
              <w:t>Multiple PDSCHs/PUSCHs CG transmission occasions in a period</w:t>
            </w:r>
          </w:p>
          <w:p w14:paraId="3DDEB1ED" w14:textId="77777777" w:rsidR="008C39F4" w:rsidRPr="00DC255E" w:rsidRDefault="008C39F4" w:rsidP="000323CF">
            <w:pPr>
              <w:spacing w:after="120"/>
              <w:rPr>
                <w:rFonts w:eastAsia="DengXian"/>
                <w:iCs/>
                <w:sz w:val="20"/>
                <w:szCs w:val="20"/>
                <w:lang w:eastAsia="zh-CN"/>
              </w:rPr>
            </w:pPr>
            <w:r w:rsidRPr="00DC255E">
              <w:rPr>
                <w:rFonts w:eastAsia="DengXian"/>
                <w:iCs/>
                <w:sz w:val="20"/>
                <w:szCs w:val="20"/>
                <w:lang w:eastAsia="zh-CN"/>
              </w:rPr>
              <w:t>For XR, larger video frame data size may require multiple PUSCH transmissions per video frame cycle</w:t>
            </w:r>
            <w:r w:rsidRPr="00DC255E">
              <w:rPr>
                <w:rFonts w:eastAsia="DengXian" w:hint="eastAsia"/>
                <w:iCs/>
                <w:sz w:val="20"/>
                <w:szCs w:val="20"/>
                <w:lang w:eastAsia="zh-CN"/>
              </w:rPr>
              <w:t>,</w:t>
            </w:r>
            <w:r w:rsidRPr="00DC255E">
              <w:rPr>
                <w:rFonts w:eastAsia="DengXian"/>
                <w:iCs/>
                <w:sz w:val="20"/>
                <w:szCs w:val="20"/>
                <w:lang w:eastAsia="zh-CN"/>
              </w:rPr>
              <w:t xml:space="preserve"> </w:t>
            </w:r>
            <w:r w:rsidRPr="00DC255E">
              <w:rPr>
                <w:rFonts w:eastAsia="DengXian" w:hint="eastAsia"/>
                <w:iCs/>
                <w:sz w:val="20"/>
                <w:szCs w:val="20"/>
                <w:lang w:eastAsia="zh-CN"/>
              </w:rPr>
              <w:t>s</w:t>
            </w:r>
            <w:r w:rsidRPr="00DC255E">
              <w:rPr>
                <w:rFonts w:eastAsia="DengXian"/>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0323CF">
            <w:pPr>
              <w:jc w:val="center"/>
              <w:rPr>
                <w:sz w:val="20"/>
                <w:szCs w:val="20"/>
              </w:rPr>
            </w:pPr>
            <w:r w:rsidRPr="00DC255E">
              <w:rPr>
                <w:noProof/>
                <w:szCs w:val="20"/>
              </w:rPr>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0323CF">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0323CF">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0323CF">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OPPO</w:t>
            </w:r>
          </w:p>
        </w:tc>
        <w:tc>
          <w:tcPr>
            <w:tcW w:w="8358" w:type="dxa"/>
          </w:tcPr>
          <w:p w14:paraId="15367515" w14:textId="77777777" w:rsidR="008C39F4" w:rsidRPr="00DC255E" w:rsidRDefault="008C39F4" w:rsidP="000323CF">
            <w:pPr>
              <w:pStyle w:val="BodyText"/>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b/>
                <w:i/>
                <w:sz w:val="20"/>
                <w:szCs w:val="20"/>
              </w:rPr>
              <w:t>Alt.2: A UE can have multiple CG configurations, one or more of which can be fast activated.</w:t>
            </w:r>
          </w:p>
          <w:p w14:paraId="26D2D855" w14:textId="77777777" w:rsidR="008C39F4" w:rsidRPr="00DC255E" w:rsidRDefault="008C39F4" w:rsidP="000323CF">
            <w:pPr>
              <w:rPr>
                <w:rFonts w:ascii="Times New Roman" w:hAnsi="Times New Roman" w:cs="Times New Roman"/>
                <w:sz w:val="20"/>
                <w:szCs w:val="20"/>
                <w:lang w:eastAsia="ja-JP"/>
              </w:rPr>
            </w:pPr>
          </w:p>
          <w:p w14:paraId="01C1F3F9" w14:textId="77777777" w:rsidR="008C39F4" w:rsidRPr="00DC255E" w:rsidRDefault="008C39F4" w:rsidP="000323CF">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0323CF">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Lenovo</w:t>
            </w:r>
          </w:p>
        </w:tc>
        <w:tc>
          <w:tcPr>
            <w:tcW w:w="8358" w:type="dxa"/>
          </w:tcPr>
          <w:p w14:paraId="45DA2283" w14:textId="77777777" w:rsidR="008C39F4" w:rsidRPr="00DC255E" w:rsidRDefault="008C39F4" w:rsidP="000323CF">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0323CF">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2730FD" w:rsidRDefault="008C39F4" w:rsidP="007F1369">
            <w:pPr>
              <w:pStyle w:val="ListParagraph"/>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2730FD" w:rsidRDefault="008C39F4" w:rsidP="007F1369">
            <w:pPr>
              <w:pStyle w:val="ListParagraph"/>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0323CF">
            <w:pPr>
              <w:spacing w:before="156" w:after="156"/>
              <w:jc w:val="center"/>
              <w:rPr>
                <w:sz w:val="20"/>
                <w:szCs w:val="20"/>
              </w:rPr>
            </w:pPr>
            <w:r w:rsidRPr="00DC255E">
              <w:rPr>
                <w:noProof/>
                <w:szCs w:val="20"/>
              </w:rPr>
              <w:lastRenderedPageBreak/>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0323CF">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CMCC</w:t>
            </w:r>
          </w:p>
        </w:tc>
        <w:tc>
          <w:tcPr>
            <w:tcW w:w="8358" w:type="dxa"/>
          </w:tcPr>
          <w:p w14:paraId="2DD7A0C5" w14:textId="56198F33" w:rsidR="008C39F4" w:rsidRPr="00DC255E" w:rsidRDefault="008C39F4" w:rsidP="000323CF">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0323CF">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0323CF">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0323CF">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0323CF">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0323CF">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0323CF">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0323CF">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0323CF">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0323CF">
            <w:pPr>
              <w:rPr>
                <w:rFonts w:eastAsia="SimSun"/>
                <w:sz w:val="20"/>
                <w:szCs w:val="20"/>
                <w:lang w:val="en-US" w:eastAsia="zh-CN"/>
              </w:rPr>
            </w:pPr>
          </w:p>
          <w:p w14:paraId="6A59A302" w14:textId="00632E41" w:rsidR="008C39F4" w:rsidRPr="00DC255E" w:rsidRDefault="008C39F4" w:rsidP="000323CF">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Heading3"/>
        <w:rPr>
          <w:lang w:val="en-US"/>
        </w:rPr>
      </w:pPr>
      <w:r>
        <w:rPr>
          <w:lang w:val="en-US"/>
        </w:rPr>
        <w:lastRenderedPageBreak/>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NormalWeb"/>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w:t>
      </w:r>
      <w:proofErr w:type="spellStart"/>
      <w:r w:rsidRPr="00652524">
        <w:rPr>
          <w:rFonts w:ascii="Times New Roman" w:hAnsi="Times New Roman" w:cs="Times New Roman"/>
          <w:sz w:val="22"/>
          <w:szCs w:val="22"/>
        </w:rPr>
        <w:t>techniqure</w:t>
      </w:r>
      <w:proofErr w:type="spellEnd"/>
      <w:r w:rsidRPr="00652524">
        <w:rPr>
          <w:rFonts w:ascii="Times New Roman" w:hAnsi="Times New Roman" w:cs="Times New Roman"/>
          <w:sz w:val="22"/>
          <w:szCs w:val="22"/>
        </w:rPr>
        <w:t xml:space="preserv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BodyText"/>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BodyText"/>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E7343" w14:paraId="7A6B55E6" w14:textId="77777777" w:rsidTr="000323CF">
        <w:tc>
          <w:tcPr>
            <w:tcW w:w="1271" w:type="dxa"/>
            <w:shd w:val="clear" w:color="auto" w:fill="BFBFBF" w:themeFill="background1" w:themeFillShade="BF"/>
          </w:tcPr>
          <w:p w14:paraId="46BF4276"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0323CF">
        <w:tc>
          <w:tcPr>
            <w:tcW w:w="1271" w:type="dxa"/>
          </w:tcPr>
          <w:p w14:paraId="02CB4CD9" w14:textId="7574654A" w:rsidR="003E7343"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0323CF">
        <w:tc>
          <w:tcPr>
            <w:tcW w:w="1271" w:type="dxa"/>
          </w:tcPr>
          <w:p w14:paraId="74FDCE26" w14:textId="4C29E2B7" w:rsidR="003E7343" w:rsidRDefault="008C3197"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7DA87B5" w14:textId="01CFCDC0" w:rsidR="003E7343" w:rsidRPr="008C3197" w:rsidRDefault="008C3197" w:rsidP="000323CF">
            <w:pPr>
              <w:rPr>
                <w:rFonts w:ascii="Times New Roman" w:hAnsi="Times New Roman" w:cs="Times New Roman"/>
                <w:szCs w:val="18"/>
                <w:lang w:val="en-US" w:eastAsia="ja-JP"/>
              </w:rPr>
            </w:pPr>
            <w:r w:rsidRPr="008C3197">
              <w:rPr>
                <w:rFonts w:ascii="Times New Roman" w:hAnsi="Times New Roman" w:cs="Times New Roman"/>
                <w:szCs w:val="18"/>
                <w:lang w:val="en-US" w:eastAsia="ja-JP"/>
              </w:rPr>
              <w:t>It is not clear to us how</w:t>
            </w:r>
            <w:r>
              <w:rPr>
                <w:rFonts w:ascii="Times New Roman" w:hAnsi="Times New Roman" w:cs="Times New Roman"/>
                <w:szCs w:val="18"/>
                <w:lang w:val="en-US" w:eastAsia="ja-JP"/>
              </w:rPr>
              <w:t xml:space="preserve"> these multiple PUSCH occasions will be utilized by the UE and how it will perform better than DG. </w:t>
            </w:r>
          </w:p>
        </w:tc>
      </w:tr>
      <w:tr w:rsidR="003E7343" w14:paraId="507F190F" w14:textId="77777777" w:rsidTr="000323CF">
        <w:tc>
          <w:tcPr>
            <w:tcW w:w="1271" w:type="dxa"/>
          </w:tcPr>
          <w:p w14:paraId="613A08C0" w14:textId="77777777" w:rsidR="003E7343" w:rsidRDefault="003E7343" w:rsidP="000323CF">
            <w:pPr>
              <w:rPr>
                <w:rFonts w:ascii="Times New Roman" w:hAnsi="Times New Roman" w:cs="Times New Roman"/>
                <w:b/>
                <w:bCs/>
                <w:szCs w:val="18"/>
                <w:lang w:val="en-US" w:eastAsia="ja-JP"/>
              </w:rPr>
            </w:pPr>
          </w:p>
        </w:tc>
        <w:tc>
          <w:tcPr>
            <w:tcW w:w="8358" w:type="dxa"/>
          </w:tcPr>
          <w:p w14:paraId="0A6E9CB9" w14:textId="77777777" w:rsidR="003E7343" w:rsidRDefault="003E7343" w:rsidP="000323CF">
            <w:pPr>
              <w:rPr>
                <w:rFonts w:ascii="Times New Roman" w:hAnsi="Times New Roman" w:cs="Times New Roman"/>
                <w:b/>
                <w:bCs/>
                <w:szCs w:val="18"/>
                <w:lang w:val="en-US" w:eastAsia="ja-JP"/>
              </w:rPr>
            </w:pPr>
          </w:p>
        </w:tc>
      </w:tr>
      <w:tr w:rsidR="003E7343" w14:paraId="50AC0008" w14:textId="77777777" w:rsidTr="000323CF">
        <w:tc>
          <w:tcPr>
            <w:tcW w:w="1271" w:type="dxa"/>
          </w:tcPr>
          <w:p w14:paraId="36F1229A" w14:textId="77777777" w:rsidR="003E7343" w:rsidRDefault="003E7343" w:rsidP="000323CF">
            <w:pPr>
              <w:rPr>
                <w:rFonts w:ascii="Times New Roman" w:hAnsi="Times New Roman" w:cs="Times New Roman"/>
                <w:b/>
                <w:bCs/>
                <w:szCs w:val="18"/>
                <w:lang w:val="en-US" w:eastAsia="ja-JP"/>
              </w:rPr>
            </w:pPr>
          </w:p>
        </w:tc>
        <w:tc>
          <w:tcPr>
            <w:tcW w:w="8358" w:type="dxa"/>
          </w:tcPr>
          <w:p w14:paraId="5BC932BA" w14:textId="77777777" w:rsidR="003E7343" w:rsidRDefault="003E7343" w:rsidP="000323CF">
            <w:pPr>
              <w:rPr>
                <w:rFonts w:ascii="Times New Roman" w:hAnsi="Times New Roman" w:cs="Times New Roman"/>
                <w:b/>
                <w:bCs/>
                <w:szCs w:val="18"/>
                <w:lang w:val="en-US" w:eastAsia="ja-JP"/>
              </w:rPr>
            </w:pPr>
          </w:p>
        </w:tc>
      </w:tr>
      <w:tr w:rsidR="003E7343" w14:paraId="7A9D622E" w14:textId="77777777" w:rsidTr="000323CF">
        <w:tc>
          <w:tcPr>
            <w:tcW w:w="1271" w:type="dxa"/>
          </w:tcPr>
          <w:p w14:paraId="718A1369" w14:textId="77777777" w:rsidR="003E7343" w:rsidRDefault="003E7343" w:rsidP="000323CF">
            <w:pPr>
              <w:rPr>
                <w:rFonts w:ascii="Times New Roman" w:hAnsi="Times New Roman" w:cs="Times New Roman"/>
                <w:b/>
                <w:bCs/>
                <w:szCs w:val="18"/>
                <w:lang w:val="en-US" w:eastAsia="ja-JP"/>
              </w:rPr>
            </w:pPr>
          </w:p>
        </w:tc>
        <w:tc>
          <w:tcPr>
            <w:tcW w:w="8358" w:type="dxa"/>
          </w:tcPr>
          <w:p w14:paraId="5917A18C" w14:textId="77777777" w:rsidR="003E7343" w:rsidRDefault="003E7343" w:rsidP="000323CF">
            <w:pPr>
              <w:rPr>
                <w:rFonts w:ascii="Times New Roman" w:hAnsi="Times New Roman" w:cs="Times New Roman"/>
                <w:b/>
                <w:bCs/>
                <w:szCs w:val="18"/>
                <w:lang w:val="en-US" w:eastAsia="ja-JP"/>
              </w:rPr>
            </w:pPr>
          </w:p>
        </w:tc>
      </w:tr>
    </w:tbl>
    <w:p w14:paraId="04600475" w14:textId="77777777" w:rsidR="00A25D0F" w:rsidRPr="00A133FF" w:rsidRDefault="00A25D0F" w:rsidP="00A133FF">
      <w:pPr>
        <w:rPr>
          <w:lang w:eastAsia="ja-JP"/>
        </w:rPr>
      </w:pPr>
    </w:p>
    <w:p w14:paraId="654F9895" w14:textId="09E0D204" w:rsidR="008F06B8" w:rsidRDefault="00866C52" w:rsidP="00866C52">
      <w:pPr>
        <w:pStyle w:val="Heading2"/>
        <w:ind w:left="0" w:firstLine="0"/>
        <w:jc w:val="left"/>
        <w:rPr>
          <w:szCs w:val="32"/>
        </w:rPr>
      </w:pPr>
      <w:r>
        <w:rPr>
          <w:szCs w:val="32"/>
          <w:lang w:eastAsia="zh-CN"/>
        </w:rPr>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ListParagraph"/>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ListParagraph"/>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ListParagraph"/>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ListParagraph"/>
        <w:numPr>
          <w:ilvl w:val="0"/>
          <w:numId w:val="102"/>
        </w:numPr>
        <w:rPr>
          <w:sz w:val="24"/>
          <w:szCs w:val="24"/>
          <w:lang w:val="en-US"/>
        </w:rPr>
      </w:pPr>
      <w:r w:rsidRPr="00924010">
        <w:rPr>
          <w:rFonts w:ascii="Times New Roman" w:hAnsi="Times New Roman" w:cs="Times New Roman"/>
          <w:b/>
          <w:bCs/>
          <w:lang w:val="en-US" w:eastAsia="ja-JP"/>
        </w:rPr>
        <w:t xml:space="preserve">Companies with </w:t>
      </w:r>
      <w:proofErr w:type="spellStart"/>
      <w:r w:rsidRPr="00924010">
        <w:rPr>
          <w:rFonts w:ascii="Times New Roman" w:hAnsi="Times New Roman" w:cs="Times New Roman"/>
          <w:b/>
          <w:bCs/>
          <w:lang w:val="en-US" w:eastAsia="ja-JP"/>
        </w:rPr>
        <w:t>evalution</w:t>
      </w:r>
      <w:proofErr w:type="spellEnd"/>
      <w:r w:rsidRPr="00924010">
        <w:rPr>
          <w:rFonts w:ascii="Times New Roman" w:hAnsi="Times New Roman" w:cs="Times New Roman"/>
          <w:b/>
          <w:bCs/>
          <w:lang w:val="en-US" w:eastAsia="ja-JP"/>
        </w:rPr>
        <w:t xml:space="preserve"> results (4): </w:t>
      </w:r>
      <w:r w:rsidRPr="00924010">
        <w:rPr>
          <w:rFonts w:ascii="Times New Roman" w:hAnsi="Times New Roman" w:cs="Times New Roman"/>
          <w:lang w:val="en-US" w:eastAsia="ja-JP"/>
        </w:rPr>
        <w:t>Huawei/</w:t>
      </w:r>
      <w:proofErr w:type="spellStart"/>
      <w:r w:rsidRPr="00924010">
        <w:rPr>
          <w:rFonts w:ascii="Times New Roman" w:hAnsi="Times New Roman" w:cs="Times New Roman"/>
          <w:lang w:val="en-US" w:eastAsia="ja-JP"/>
        </w:rPr>
        <w:t>HiSilicon</w:t>
      </w:r>
      <w:proofErr w:type="spellEnd"/>
      <w:r w:rsidRPr="00924010">
        <w:rPr>
          <w:rFonts w:ascii="Times New Roman" w:hAnsi="Times New Roman" w:cs="Times New Roman"/>
          <w:lang w:val="en-US" w:eastAsia="ja-JP"/>
        </w:rPr>
        <w:t>*, vivo*, ZTE/Sanechips*, Ericsson*</w:t>
      </w:r>
    </w:p>
    <w:p w14:paraId="71CE4256" w14:textId="1330E051" w:rsidR="00F07365" w:rsidRPr="00621507" w:rsidRDefault="00F07365" w:rsidP="00F07365">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lastRenderedPageBreak/>
              <w:t>Company</w:t>
            </w:r>
          </w:p>
        </w:tc>
        <w:tc>
          <w:tcPr>
            <w:tcW w:w="8358" w:type="dxa"/>
            <w:shd w:val="clear" w:color="auto" w:fill="A6A6A6" w:themeFill="background1" w:themeFillShade="A6"/>
          </w:tcPr>
          <w:p w14:paraId="68FA1BA2" w14:textId="77777777" w:rsidR="005C47B4" w:rsidRPr="005A0FBB" w:rsidRDefault="005C47B4" w:rsidP="000323CF">
            <w:pPr>
              <w:pStyle w:val="BodyText"/>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Huawei/HiSilicon</w:t>
            </w:r>
          </w:p>
          <w:p w14:paraId="2C776A5E" w14:textId="7777777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0323CF">
            <w:pPr>
              <w:pStyle w:val="Caption"/>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0323CF">
            <w:pPr>
              <w:spacing w:before="120" w:line="276" w:lineRule="auto"/>
              <w:jc w:val="center"/>
              <w:rPr>
                <w:sz w:val="20"/>
                <w:szCs w:val="20"/>
              </w:rPr>
            </w:pPr>
            <w:r w:rsidRPr="005A0FBB">
              <w:rPr>
                <w:noProof/>
                <w:szCs w:val="20"/>
                <w:lang w:eastAsia="zh-CN"/>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0323CF">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Caption"/>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vivo</w:t>
            </w:r>
          </w:p>
        </w:tc>
        <w:tc>
          <w:tcPr>
            <w:tcW w:w="8358" w:type="dxa"/>
            <w:shd w:val="clear" w:color="auto" w:fill="auto"/>
          </w:tcPr>
          <w:p w14:paraId="5176DDEC" w14:textId="77777777" w:rsidR="006C583B" w:rsidRPr="005A0FBB" w:rsidRDefault="006C583B" w:rsidP="000323CF">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2730FD" w:rsidRDefault="006C583B"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40AEBDA8" w14:textId="77777777" w:rsidR="006C583B" w:rsidRPr="002730FD" w:rsidRDefault="006C583B"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2730FD" w:rsidRDefault="006C583B" w:rsidP="007F1369">
            <w:pPr>
              <w:pStyle w:val="ListParagraph"/>
              <w:widowControl w:val="0"/>
              <w:numPr>
                <w:ilvl w:val="0"/>
                <w:numId w:val="52"/>
              </w:numPr>
              <w:spacing w:afterLines="50" w:after="120" w:line="240" w:lineRule="auto"/>
              <w:rPr>
                <w:b/>
                <w:i/>
                <w:sz w:val="20"/>
                <w:szCs w:val="20"/>
                <w:lang w:val="en-US"/>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5A0FBB">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5A0FBB">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w:t>
            </w:r>
            <w:proofErr w:type="spellStart"/>
            <w:r w:rsidRPr="002730FD">
              <w:rPr>
                <w:rFonts w:ascii="Times New Roman" w:hAnsi="Times New Roman"/>
                <w:b/>
                <w:i/>
                <w:sz w:val="20"/>
                <w:szCs w:val="20"/>
                <w:lang w:val="en-US"/>
              </w:rPr>
              <w:t>gNB</w:t>
            </w:r>
            <w:proofErr w:type="spellEnd"/>
            <w:r w:rsidRPr="002730FD">
              <w:rPr>
                <w:rFonts w:ascii="Times New Roman" w:hAnsi="Times New Roman"/>
                <w:b/>
                <w:i/>
                <w:sz w:val="20"/>
                <w:szCs w:val="20"/>
                <w:lang w:val="en-US"/>
              </w:rPr>
              <w:t>.</w:t>
            </w:r>
          </w:p>
          <w:p w14:paraId="6BDA0175" w14:textId="77777777" w:rsidR="006C583B" w:rsidRPr="005A0FBB" w:rsidRDefault="006C583B" w:rsidP="000323CF">
            <w:pPr>
              <w:pStyle w:val="Caption"/>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0323CF">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0323CF">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 xml:space="preserve">The options for configuration of the periodicity of CG resources shall match those of the uplink XR traffic models from 3GPP TR 38.838. Among others, this shall include a periodicity of every 16.6 </w:t>
            </w:r>
            <w:proofErr w:type="spellStart"/>
            <w:r w:rsidRPr="005A0FBB">
              <w:rPr>
                <w:i/>
                <w:sz w:val="20"/>
                <w:szCs w:val="20"/>
              </w:rPr>
              <w:t>ms</w:t>
            </w:r>
            <w:proofErr w:type="spellEnd"/>
            <w:r w:rsidRPr="005A0FBB">
              <w:rPr>
                <w:i/>
                <w:sz w:val="20"/>
                <w:szCs w:val="20"/>
              </w:rPr>
              <w:t xml:space="preserve"> (as required for 60 fps uplink video).</w:t>
            </w:r>
          </w:p>
          <w:p w14:paraId="7D8F9828" w14:textId="77777777" w:rsidR="006C583B" w:rsidRPr="005A0FBB" w:rsidRDefault="006C583B" w:rsidP="000323CF">
            <w:pPr>
              <w:pStyle w:val="ListParagraph"/>
              <w:ind w:left="0"/>
              <w:rPr>
                <w:sz w:val="20"/>
                <w:szCs w:val="20"/>
                <w:lang w:val="en-US"/>
              </w:rPr>
            </w:pPr>
            <w:r w:rsidRPr="005A0FBB">
              <w:rPr>
                <w:sz w:val="20"/>
                <w:szCs w:val="20"/>
                <w:lang w:val="en-US"/>
              </w:rPr>
              <w:t>Especially for the uplink video cases with 10Mbps, the XR frames are often so large that they have to be transmitted in multiple TTIs.</w:t>
            </w:r>
          </w:p>
          <w:p w14:paraId="08CD3683" w14:textId="77777777" w:rsidR="006C583B" w:rsidRPr="005A0FBB" w:rsidRDefault="006C583B" w:rsidP="000323CF">
            <w:pPr>
              <w:pStyle w:val="ListParagraph"/>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InterDigital</w:t>
            </w:r>
          </w:p>
        </w:tc>
        <w:tc>
          <w:tcPr>
            <w:tcW w:w="8358" w:type="dxa"/>
            <w:shd w:val="clear" w:color="auto" w:fill="auto"/>
          </w:tcPr>
          <w:p w14:paraId="28FEF8BA" w14:textId="77777777" w:rsidR="006C583B" w:rsidRPr="005A0FBB" w:rsidRDefault="006C583B" w:rsidP="000323CF">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w:t>
            </w:r>
            <w:proofErr w:type="spellStart"/>
            <w:r w:rsidRPr="005A0FBB">
              <w:rPr>
                <w:sz w:val="20"/>
                <w:szCs w:val="20"/>
              </w:rPr>
              <w:t>signaled</w:t>
            </w:r>
            <w:proofErr w:type="spellEnd"/>
            <w:r w:rsidRPr="005A0FBB">
              <w:rPr>
                <w:sz w:val="20"/>
                <w:szCs w:val="20"/>
              </w:rPr>
              <w:t xml:space="preserve">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0323CF">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Qualcomm</w:t>
            </w:r>
          </w:p>
        </w:tc>
        <w:tc>
          <w:tcPr>
            <w:tcW w:w="8358" w:type="dxa"/>
            <w:shd w:val="clear" w:color="auto" w:fill="auto"/>
          </w:tcPr>
          <w:p w14:paraId="78D7B028" w14:textId="77777777" w:rsidR="006C583B" w:rsidRPr="005A0FBB" w:rsidRDefault="006C583B" w:rsidP="000323CF">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0323CF">
            <w:pPr>
              <w:keepNext/>
              <w:jc w:val="center"/>
              <w:rPr>
                <w:sz w:val="20"/>
                <w:szCs w:val="20"/>
              </w:rPr>
            </w:pPr>
            <w:r w:rsidRPr="005A0FBB">
              <w:rPr>
                <w:noProof/>
                <w:color w:val="2B579A"/>
                <w:szCs w:val="20"/>
                <w:shd w:val="clear" w:color="auto" w:fill="E6E6E6"/>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0323CF">
            <w:pPr>
              <w:rPr>
                <w:b/>
                <w:i/>
                <w:sz w:val="20"/>
                <w:szCs w:val="20"/>
                <w:lang w:eastAsia="ja-JP"/>
              </w:rPr>
            </w:pPr>
            <w:r w:rsidRPr="005A0FBB">
              <w:rPr>
                <w:b/>
                <w:bCs/>
                <w:i/>
                <w:iCs/>
                <w:sz w:val="20"/>
                <w:szCs w:val="20"/>
                <w:lang w:eastAsia="ja-JP"/>
              </w:rPr>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ZTE/Sanechips</w:t>
            </w:r>
          </w:p>
        </w:tc>
        <w:tc>
          <w:tcPr>
            <w:tcW w:w="8358" w:type="dxa"/>
            <w:shd w:val="clear" w:color="auto" w:fill="auto"/>
          </w:tcPr>
          <w:p w14:paraId="64D1E1B3" w14:textId="77777777" w:rsidR="006C583B" w:rsidRPr="005A0FBB" w:rsidRDefault="006C583B" w:rsidP="000323CF">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0323CF">
            <w:pPr>
              <w:spacing w:before="120" w:after="120"/>
              <w:jc w:val="center"/>
              <w:rPr>
                <w:sz w:val="20"/>
                <w:szCs w:val="20"/>
              </w:rPr>
            </w:pPr>
            <w:r w:rsidRPr="005A0FBB">
              <w:rPr>
                <w:noProof/>
                <w:szCs w:val="20"/>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0323CF">
            <w:pPr>
              <w:spacing w:before="120" w:after="120"/>
              <w:jc w:val="center"/>
              <w:rPr>
                <w:sz w:val="20"/>
                <w:szCs w:val="20"/>
              </w:rPr>
            </w:pPr>
            <w:r w:rsidRPr="005A0FBB">
              <w:rPr>
                <w:rFonts w:hint="eastAsia"/>
                <w:sz w:val="20"/>
                <w:szCs w:val="20"/>
              </w:rPr>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Ericsson</w:t>
            </w:r>
          </w:p>
        </w:tc>
        <w:tc>
          <w:tcPr>
            <w:tcW w:w="8358" w:type="dxa"/>
            <w:shd w:val="clear" w:color="auto" w:fill="auto"/>
          </w:tcPr>
          <w:p w14:paraId="37C5E447" w14:textId="146F4D76" w:rsidR="006C583B" w:rsidRPr="005A0FBB" w:rsidRDefault="006C583B" w:rsidP="000323CF">
            <w:pPr>
              <w:rPr>
                <w:rStyle w:val="IvDbodytextChar"/>
                <w:sz w:val="20"/>
                <w:szCs w:val="20"/>
              </w:rPr>
            </w:pPr>
            <w:r w:rsidRPr="005A0FBB">
              <w:rPr>
                <w:sz w:val="20"/>
                <w:szCs w:val="20"/>
              </w:rPr>
              <w:t xml:space="preserve">The standard already supports multiple CG configurations that can be used to handle non-integer </w:t>
            </w:r>
            <w:proofErr w:type="spellStart"/>
            <w:r w:rsidRPr="005A0FBB">
              <w:rPr>
                <w:sz w:val="20"/>
                <w:szCs w:val="20"/>
              </w:rPr>
              <w:t>periodicites</w:t>
            </w:r>
            <w:proofErr w:type="spellEnd"/>
            <w:r w:rsidRPr="005A0FBB">
              <w:rPr>
                <w:sz w:val="20"/>
                <w:szCs w:val="20"/>
              </w:rPr>
              <w:t xml:space="preserve">. For example, in case of 16.667 </w:t>
            </w:r>
            <w:proofErr w:type="spellStart"/>
            <w:r w:rsidRPr="005A0FBB">
              <w:rPr>
                <w:sz w:val="20"/>
                <w:szCs w:val="20"/>
              </w:rPr>
              <w:t>ms</w:t>
            </w:r>
            <w:proofErr w:type="spellEnd"/>
            <w:r w:rsidRPr="005A0FBB">
              <w:rPr>
                <w:sz w:val="20"/>
                <w:szCs w:val="20"/>
              </w:rPr>
              <w:t xml:space="preserve"> period, the period is 50/3 </w:t>
            </w:r>
            <w:proofErr w:type="spellStart"/>
            <w:r w:rsidRPr="005A0FBB">
              <w:rPr>
                <w:sz w:val="20"/>
                <w:szCs w:val="20"/>
              </w:rPr>
              <w:t>ms</w:t>
            </w:r>
            <w:proofErr w:type="spellEnd"/>
            <w:r w:rsidRPr="005A0FBB">
              <w:rPr>
                <w:sz w:val="20"/>
                <w:szCs w:val="20"/>
              </w:rPr>
              <w:t xml:space="preserve">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0323CF">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lastRenderedPageBreak/>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China Telecom</w:t>
            </w:r>
          </w:p>
        </w:tc>
        <w:tc>
          <w:tcPr>
            <w:tcW w:w="8358" w:type="dxa"/>
          </w:tcPr>
          <w:p w14:paraId="33D98176" w14:textId="77777777" w:rsidR="006C583B" w:rsidRPr="005A0FBB" w:rsidRDefault="006C583B" w:rsidP="000323CF">
            <w:pPr>
              <w:jc w:val="center"/>
              <w:rPr>
                <w:noProof/>
                <w:sz w:val="20"/>
                <w:szCs w:val="20"/>
              </w:rPr>
            </w:pPr>
            <w:r w:rsidRPr="005A0FBB">
              <w:rPr>
                <w:noProof/>
                <w:szCs w:val="20"/>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0323CF">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0323CF">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To solve the non-integer period problem of XR traffic, the following two methods can be used to enhance CG:</w:t>
            </w:r>
          </w:p>
          <w:p w14:paraId="49B4B85C"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The first method is to set multiple periodic values in the CG configuration, which can effectively avoid delay accumulation.</w:t>
            </w:r>
            <w:r w:rsidRPr="005A0FBB">
              <w:rPr>
                <w:rFonts w:eastAsia="DengXian" w:hint="eastAsia"/>
                <w:iCs/>
                <w:sz w:val="20"/>
                <w:szCs w:val="20"/>
                <w:lang w:eastAsia="zh-CN"/>
              </w:rPr>
              <w:t xml:space="preserve"> </w:t>
            </w:r>
            <w:r w:rsidRPr="005A0FBB">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0323CF">
            <w:pPr>
              <w:jc w:val="center"/>
              <w:rPr>
                <w:sz w:val="20"/>
                <w:szCs w:val="20"/>
              </w:rPr>
            </w:pPr>
            <w:r w:rsidRPr="005A0FBB">
              <w:rPr>
                <w:noProof/>
                <w:szCs w:val="20"/>
              </w:rPr>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0323CF">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0323CF">
            <w:pPr>
              <w:spacing w:after="120"/>
              <w:rPr>
                <w:rFonts w:eastAsia="DengXian"/>
                <w:iCs/>
                <w:sz w:val="20"/>
                <w:szCs w:val="20"/>
                <w:lang w:eastAsia="zh-CN"/>
              </w:rPr>
            </w:pPr>
            <w:r w:rsidRPr="005A0FBB">
              <w:rPr>
                <w:rFonts w:eastAsia="DengXian"/>
                <w:iCs/>
                <w:sz w:val="20"/>
                <w:szCs w:val="20"/>
                <w:lang w:eastAsia="zh-CN"/>
              </w:rPr>
              <w:t xml:space="preserve">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w:t>
            </w:r>
            <w:r w:rsidRPr="005A0FBB">
              <w:rPr>
                <w:rFonts w:eastAsia="DengXian"/>
                <w:iCs/>
                <w:sz w:val="20"/>
                <w:szCs w:val="20"/>
                <w:lang w:eastAsia="zh-CN"/>
              </w:rPr>
              <w:lastRenderedPageBreak/>
              <w:t>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0323CF">
            <w:pPr>
              <w:rPr>
                <w:b/>
                <w:i/>
                <w:iCs/>
                <w:sz w:val="20"/>
                <w:szCs w:val="20"/>
              </w:rPr>
            </w:pPr>
            <w:r w:rsidRPr="005A0FBB">
              <w:rPr>
                <w:b/>
                <w:i/>
                <w:iCs/>
                <w:sz w:val="20"/>
                <w:szCs w:val="20"/>
              </w:rPr>
              <w:t xml:space="preserve">Proposal 5 To solve the non-integer period problem, we recommend specifying the following two schemes: </w:t>
            </w:r>
          </w:p>
          <w:p w14:paraId="3B60AC59" w14:textId="77777777" w:rsidR="006C583B" w:rsidRPr="005A0FBB" w:rsidRDefault="006C583B" w:rsidP="000323CF">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0323CF">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0323CF">
            <w:pPr>
              <w:spacing w:after="0"/>
              <w:jc w:val="center"/>
              <w:rPr>
                <w:rFonts w:eastAsiaTheme="minorEastAsia"/>
                <w:sz w:val="20"/>
                <w:szCs w:val="20"/>
              </w:rPr>
            </w:pPr>
            <w:r w:rsidRPr="005A0FBB">
              <w:rPr>
                <w:sz w:val="20"/>
                <w:szCs w:val="20"/>
              </w:rPr>
              <w:object w:dxaOrig="12557" w:dyaOrig="2765" w14:anchorId="73D6B281">
                <v:shape id="_x0000_i1032" type="#_x0000_t75" style="width:453.5pt;height:100.5pt" o:ole="">
                  <v:imagedata r:id="rId72" o:title=""/>
                </v:shape>
                <o:OLEObject Type="Embed" ProgID="Visio.Drawing.15" ShapeID="_x0000_i1032" DrawAspect="Content" ObjectID="_1726943964" r:id="rId73"/>
              </w:object>
            </w:r>
          </w:p>
          <w:p w14:paraId="3FEA7BCE"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0323CF">
            <w:pPr>
              <w:pStyle w:val="BodyText"/>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0323CF">
            <w:pPr>
              <w:pStyle w:val="BodyText"/>
              <w:spacing w:after="0" w:line="264" w:lineRule="auto"/>
              <w:jc w:val="center"/>
              <w:rPr>
                <w:sz w:val="20"/>
                <w:szCs w:val="20"/>
              </w:rPr>
            </w:pPr>
            <w:r w:rsidRPr="005A0FBB">
              <w:rPr>
                <w:sz w:val="20"/>
                <w:szCs w:val="20"/>
              </w:rPr>
              <w:object w:dxaOrig="9726" w:dyaOrig="2610" w14:anchorId="0E8AF9F9">
                <v:shape id="_x0000_i1033" type="#_x0000_t75" style="width:375.9pt;height:100.5pt" o:ole="">
                  <v:imagedata r:id="rId74" o:title=""/>
                </v:shape>
                <o:OLEObject Type="Embed" ProgID="Visio.Drawing.15" ShapeID="_x0000_i1033" DrawAspect="Content" ObjectID="_1726943965" r:id="rId75"/>
              </w:object>
            </w:r>
          </w:p>
          <w:p w14:paraId="13354E87" w14:textId="77777777" w:rsidR="006C583B" w:rsidRPr="005A0FBB" w:rsidRDefault="006C583B" w:rsidP="000323CF">
            <w:pPr>
              <w:pStyle w:val="BodyText"/>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0323CF">
            <w:pPr>
              <w:pStyle w:val="BodyText"/>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TCL</w:t>
            </w:r>
          </w:p>
        </w:tc>
        <w:tc>
          <w:tcPr>
            <w:tcW w:w="8358" w:type="dxa"/>
          </w:tcPr>
          <w:p w14:paraId="4FFA614B" w14:textId="77777777" w:rsidR="006C583B" w:rsidRPr="002730FD" w:rsidRDefault="006C583B" w:rsidP="007F1369">
            <w:pPr>
              <w:pStyle w:val="ListParagraph"/>
              <w:numPr>
                <w:ilvl w:val="0"/>
                <w:numId w:val="83"/>
              </w:numPr>
              <w:spacing w:after="160"/>
              <w:contextualSpacing/>
              <w:rPr>
                <w:rFonts w:ascii="Times New Roman" w:hAnsi="Times New Roman" w:cs="Times New Roman"/>
                <w:b/>
                <w:sz w:val="20"/>
                <w:szCs w:val="20"/>
                <w:lang w:val="en-US" w:eastAsia="zh-CN"/>
              </w:rPr>
            </w:pPr>
            <w:r w:rsidRPr="002730FD">
              <w:rPr>
                <w:rFonts w:ascii="Times New Roman" w:hAnsi="Times New Roman" w:cs="Times New Roman"/>
                <w:b/>
                <w:sz w:val="20"/>
                <w:szCs w:val="20"/>
                <w:lang w:val="en-US"/>
              </w:rPr>
              <w:t>Transmission pattern of CG within an integer periodicity</w:t>
            </w:r>
          </w:p>
          <w:p w14:paraId="537357AE" w14:textId="77777777" w:rsidR="006C583B" w:rsidRPr="005A0FBB" w:rsidRDefault="006C583B" w:rsidP="000323CF">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noProof/>
                <w:szCs w:val="20"/>
                <w:lang w:eastAsia="zh-CN"/>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0323CF">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lastRenderedPageBreak/>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Sony</w:t>
            </w:r>
          </w:p>
        </w:tc>
        <w:tc>
          <w:tcPr>
            <w:tcW w:w="8358" w:type="dxa"/>
          </w:tcPr>
          <w:p w14:paraId="41AB3275" w14:textId="77777777" w:rsidR="006C583B" w:rsidRPr="005A0FBB" w:rsidRDefault="006C583B" w:rsidP="000323CF">
            <w:pPr>
              <w:rPr>
                <w:rFonts w:ascii="Times" w:eastAsia="Times New Roman" w:hAnsi="Times"/>
                <w:sz w:val="20"/>
                <w:szCs w:val="20"/>
                <w:lang w:val="sv-SE"/>
              </w:rPr>
            </w:pPr>
            <w:r w:rsidRPr="005A0FBB">
              <w:rPr>
                <w:rFonts w:ascii="Times" w:eastAsia="Times New Roman" w:hAnsi="Times"/>
                <w:noProof/>
                <w:szCs w:val="20"/>
                <w:lang w:val="en-US"/>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0323CF">
            <w:pPr>
              <w:pStyle w:val="Caption"/>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0323CF">
            <w:pPr>
              <w:rPr>
                <w:rFonts w:ascii="Times" w:eastAsia="Times New Roman" w:hAnsi="Times"/>
                <w:sz w:val="20"/>
                <w:szCs w:val="20"/>
                <w:lang w:val="en-US"/>
              </w:rPr>
            </w:pPr>
          </w:p>
          <w:p w14:paraId="5E86ECAB"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0323CF">
            <w:pPr>
              <w:pStyle w:val="Caption"/>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0323CF">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0323CF">
            <w:pPr>
              <w:spacing w:line="257" w:lineRule="auto"/>
              <w:jc w:val="center"/>
              <w:rPr>
                <w:rFonts w:ascii="Times" w:hAnsi="Times"/>
                <w:sz w:val="20"/>
                <w:szCs w:val="20"/>
              </w:rPr>
            </w:pPr>
            <w:r w:rsidRPr="005A0FBB">
              <w:rPr>
                <w:rFonts w:ascii="Times" w:hAnsi="Times"/>
                <w:noProof/>
                <w:szCs w:val="20"/>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0323CF">
            <w:pPr>
              <w:pStyle w:val="Caption"/>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0323CF">
            <w:pPr>
              <w:rPr>
                <w:rFonts w:ascii="Times" w:eastAsia="Times New Roman" w:hAnsi="Times"/>
                <w:b/>
                <w:bCs/>
                <w:sz w:val="20"/>
                <w:szCs w:val="20"/>
              </w:rPr>
            </w:pPr>
          </w:p>
          <w:p w14:paraId="23E2C334" w14:textId="77777777" w:rsidR="006C583B" w:rsidRPr="005A0FBB" w:rsidRDefault="006C583B" w:rsidP="000323CF">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Caption"/>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Lenovo</w:t>
            </w:r>
          </w:p>
        </w:tc>
        <w:tc>
          <w:tcPr>
            <w:tcW w:w="8358" w:type="dxa"/>
          </w:tcPr>
          <w:p w14:paraId="69660C92" w14:textId="77777777" w:rsidR="006C583B" w:rsidRPr="005A0FBB" w:rsidRDefault="006C583B" w:rsidP="000323CF">
            <w:pPr>
              <w:spacing w:before="156" w:after="156"/>
              <w:jc w:val="center"/>
              <w:rPr>
                <w:sz w:val="20"/>
                <w:szCs w:val="20"/>
              </w:rPr>
            </w:pPr>
            <w:r w:rsidRPr="005A0FBB">
              <w:rPr>
                <w:noProof/>
                <w:szCs w:val="20"/>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0323CF">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0323CF">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0323CF">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NEC</w:t>
            </w:r>
          </w:p>
        </w:tc>
        <w:tc>
          <w:tcPr>
            <w:tcW w:w="8358" w:type="dxa"/>
          </w:tcPr>
          <w:p w14:paraId="29CCFF9F"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ListParagraph"/>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0323CF">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 xml:space="preserve">Specify XR specific configured grant offset parameter such as </w:t>
            </w:r>
            <w:proofErr w:type="spellStart"/>
            <w:r w:rsidRPr="005A0FBB">
              <w:rPr>
                <w:rFonts w:eastAsia="SimSun"/>
                <w:i/>
                <w:iCs/>
                <w:sz w:val="20"/>
                <w:szCs w:val="20"/>
                <w:lang w:val="en-US" w:eastAsia="zh-CN"/>
              </w:rPr>
              <w:t>kOffsetSymbols</w:t>
            </w:r>
            <w:proofErr w:type="spellEnd"/>
            <w:r w:rsidRPr="005A0FBB">
              <w:rPr>
                <w:rFonts w:eastAsia="SimSun"/>
                <w:i/>
                <w:iCs/>
                <w:sz w:val="20"/>
                <w:szCs w:val="20"/>
                <w:lang w:val="en-US" w:eastAsia="zh-CN"/>
              </w:rPr>
              <w:t xml:space="preserve"> in Search Space Set configuration.</w:t>
            </w:r>
          </w:p>
          <w:p w14:paraId="0F1DF2DA" w14:textId="77777777" w:rsidR="006C583B" w:rsidRPr="005A0FBB" w:rsidRDefault="006C583B" w:rsidP="000323CF">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‘cg-</w:t>
            </w:r>
            <w:proofErr w:type="spellStart"/>
            <w:r w:rsidRPr="005A0FBB">
              <w:rPr>
                <w:rFonts w:eastAsia="SimSun"/>
                <w:i/>
                <w:iCs/>
                <w:sz w:val="20"/>
                <w:szCs w:val="20"/>
                <w:lang w:val="en-US" w:eastAsia="zh-CN"/>
              </w:rPr>
              <w:t>nrofSlots</w:t>
            </w:r>
            <w:proofErr w:type="spellEnd"/>
            <w:r w:rsidRPr="005A0FBB">
              <w:rPr>
                <w:rFonts w:eastAsia="SimSun"/>
                <w:i/>
                <w:iCs/>
                <w:sz w:val="20"/>
                <w:szCs w:val="20"/>
                <w:lang w:val="en-US" w:eastAsia="zh-CN"/>
              </w:rPr>
              <w:t>’ may be reused to transmit different transport blocks if PUSCH repetition type is not set.</w:t>
            </w:r>
          </w:p>
          <w:p w14:paraId="3E8942BE" w14:textId="77777777" w:rsidR="006C583B" w:rsidRPr="005A0FBB" w:rsidRDefault="006C583B" w:rsidP="000323CF">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ListParagraph"/>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CMCC</w:t>
            </w:r>
          </w:p>
        </w:tc>
        <w:tc>
          <w:tcPr>
            <w:tcW w:w="8358" w:type="dxa"/>
          </w:tcPr>
          <w:p w14:paraId="56702105"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0323CF">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0323CF">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0323CF">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0323CF">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0323CF">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Panasonic</w:t>
            </w:r>
          </w:p>
        </w:tc>
        <w:tc>
          <w:tcPr>
            <w:tcW w:w="8358" w:type="dxa"/>
          </w:tcPr>
          <w:p w14:paraId="4FD7002F" w14:textId="77777777" w:rsidR="006C583B" w:rsidRPr="005A0FBB" w:rsidRDefault="006C583B" w:rsidP="000323CF">
            <w:pPr>
              <w:rPr>
                <w:b/>
                <w:bCs/>
                <w:sz w:val="20"/>
                <w:szCs w:val="20"/>
                <w:lang w:eastAsia="zh-CN"/>
              </w:rPr>
            </w:pPr>
            <w:r w:rsidRPr="005A0FBB">
              <w:rPr>
                <w:b/>
                <w:bCs/>
                <w:sz w:val="20"/>
                <w:szCs w:val="20"/>
                <w:lang w:eastAsia="zh-CN"/>
              </w:rPr>
              <w:t xml:space="preserve">Proposal 1: CG should efficiently handle the non-integer periodicity transmissions, including the video stream frame periodicities like 16.66667, 11.11111, and 8.33333 </w:t>
            </w:r>
            <w:proofErr w:type="spellStart"/>
            <w:r w:rsidRPr="005A0FBB">
              <w:rPr>
                <w:b/>
                <w:bCs/>
                <w:sz w:val="20"/>
                <w:szCs w:val="20"/>
                <w:lang w:eastAsia="zh-CN"/>
              </w:rPr>
              <w:t>ms</w:t>
            </w:r>
            <w:proofErr w:type="spellEnd"/>
            <w:r w:rsidRPr="005A0FBB">
              <w:rPr>
                <w:b/>
                <w:bCs/>
                <w:sz w:val="20"/>
                <w:szCs w:val="20"/>
                <w:lang w:eastAsia="zh-CN"/>
              </w:rPr>
              <w:t>.</w:t>
            </w:r>
          </w:p>
          <w:p w14:paraId="062EFB9F" w14:textId="77777777" w:rsidR="006C583B" w:rsidRPr="005A0FBB" w:rsidRDefault="006C583B" w:rsidP="000323CF">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0323CF">
            <w:pPr>
              <w:rPr>
                <w:sz w:val="20"/>
                <w:szCs w:val="20"/>
                <w:lang w:eastAsia="zh-CN"/>
              </w:rPr>
            </w:pPr>
          </w:p>
          <w:p w14:paraId="31945F79"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0323CF">
            <w:pPr>
              <w:keepNext/>
              <w:jc w:val="center"/>
              <w:rPr>
                <w:sz w:val="20"/>
                <w:szCs w:val="20"/>
              </w:rPr>
            </w:pPr>
            <w:r w:rsidRPr="005A0FBB">
              <w:rPr>
                <w:noProof/>
                <w:szCs w:val="20"/>
              </w:rPr>
              <w:lastRenderedPageBreak/>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0323CF">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0323CF">
            <w:pPr>
              <w:keepNext/>
              <w:jc w:val="center"/>
              <w:rPr>
                <w:sz w:val="20"/>
                <w:szCs w:val="20"/>
              </w:rPr>
            </w:pPr>
            <w:r w:rsidRPr="005A0FBB">
              <w:rPr>
                <w:noProof/>
                <w:szCs w:val="20"/>
              </w:rPr>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0323CF">
            <w:pPr>
              <w:pStyle w:val="Caption"/>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0323CF">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0323CF">
            <w:pPr>
              <w:keepNext/>
              <w:jc w:val="center"/>
              <w:rPr>
                <w:sz w:val="20"/>
                <w:szCs w:val="20"/>
              </w:rPr>
            </w:pPr>
            <w:r w:rsidRPr="005A0FBB">
              <w:rPr>
                <w:noProof/>
                <w:szCs w:val="20"/>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0323CF">
            <w:pPr>
              <w:pStyle w:val="Caption"/>
              <w:jc w:val="center"/>
              <w:rPr>
                <w:sz w:val="20"/>
                <w:szCs w:val="20"/>
              </w:rPr>
            </w:pPr>
            <w:r w:rsidRPr="005A0FBB">
              <w:rPr>
                <w:sz w:val="20"/>
                <w:szCs w:val="20"/>
              </w:rPr>
              <w:t>Figure 3. Supporting alternating periodicities.</w:t>
            </w:r>
          </w:p>
          <w:p w14:paraId="452FF682" w14:textId="77777777" w:rsidR="006C583B" w:rsidRPr="005A0FBB" w:rsidRDefault="006C583B" w:rsidP="000323CF">
            <w:pPr>
              <w:rPr>
                <w:sz w:val="20"/>
                <w:szCs w:val="20"/>
                <w:lang w:eastAsia="ja-JP"/>
              </w:rPr>
            </w:pPr>
          </w:p>
          <w:p w14:paraId="5C10A1FB" w14:textId="77777777" w:rsidR="006C583B" w:rsidRPr="005A0FBB" w:rsidRDefault="006C583B" w:rsidP="000323CF">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0323CF">
            <w:pPr>
              <w:rPr>
                <w:sz w:val="20"/>
                <w:szCs w:val="20"/>
              </w:rPr>
            </w:pPr>
            <w:r w:rsidRPr="005A0FBB">
              <w:rPr>
                <w:sz w:val="20"/>
                <w:szCs w:val="20"/>
              </w:rPr>
              <w:t>.</w:t>
            </w:r>
          </w:p>
          <w:p w14:paraId="2B1D6327" w14:textId="77777777" w:rsidR="006C583B" w:rsidRPr="005A0FBB" w:rsidRDefault="006C583B" w:rsidP="000323CF">
            <w:pPr>
              <w:rPr>
                <w:sz w:val="20"/>
                <w:szCs w:val="20"/>
              </w:rPr>
            </w:pPr>
          </w:p>
          <w:p w14:paraId="217194B4" w14:textId="77777777" w:rsidR="006C583B" w:rsidRPr="005A0FBB" w:rsidRDefault="006C583B" w:rsidP="000323CF">
            <w:pPr>
              <w:keepNext/>
              <w:jc w:val="center"/>
              <w:rPr>
                <w:sz w:val="20"/>
                <w:szCs w:val="20"/>
              </w:rPr>
            </w:pPr>
            <w:r w:rsidRPr="005A0FBB">
              <w:rPr>
                <w:noProof/>
                <w:szCs w:val="20"/>
              </w:rPr>
              <w:lastRenderedPageBreak/>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0323CF">
            <w:pPr>
              <w:pStyle w:val="Caption"/>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0323CF">
            <w:pPr>
              <w:rPr>
                <w:sz w:val="20"/>
                <w:szCs w:val="20"/>
              </w:rPr>
            </w:pPr>
          </w:p>
          <w:p w14:paraId="304C31B1" w14:textId="77777777" w:rsidR="006C583B" w:rsidRPr="005A0FBB" w:rsidRDefault="006C583B" w:rsidP="000323CF">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0323CF">
            <w:pPr>
              <w:pStyle w:val="Caption"/>
              <w:keepNext/>
              <w:jc w:val="center"/>
              <w:rPr>
                <w:noProof/>
                <w:sz w:val="20"/>
                <w:szCs w:val="20"/>
              </w:rPr>
            </w:pPr>
            <w:r w:rsidRPr="005A0FBB">
              <w:rPr>
                <w:sz w:val="20"/>
                <w:szCs w:val="20"/>
              </w:rPr>
              <w:t>Table 1. Approaches to efficiently handle the non-integer periodicity transmissions</w:t>
            </w:r>
          </w:p>
          <w:tbl>
            <w:tblPr>
              <w:tblStyle w:val="TableGrid"/>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0323CF">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2730FD" w:rsidRDefault="006C583B" w:rsidP="00A905BD">
                  <w:pPr>
                    <w:pStyle w:val="TAL"/>
                    <w:jc w:val="left"/>
                    <w:rPr>
                      <w:sz w:val="20"/>
                      <w:szCs w:val="20"/>
                      <w:lang w:val="en-US"/>
                    </w:rPr>
                  </w:pPr>
                  <w:r w:rsidRPr="002730FD">
                    <w:rPr>
                      <w:sz w:val="20"/>
                      <w:szCs w:val="20"/>
                      <w:lang w:val="en-US"/>
                    </w:rPr>
                    <w:t>1. Rounding the non-integer transmission instances</w:t>
                  </w:r>
                </w:p>
                <w:p w14:paraId="7320C010" w14:textId="77777777" w:rsidR="006C583B" w:rsidRPr="002730FD" w:rsidRDefault="006C583B" w:rsidP="00A905BD">
                  <w:pPr>
                    <w:pStyle w:val="TAL"/>
                    <w:ind w:left="960"/>
                    <w:jc w:val="left"/>
                    <w:rPr>
                      <w:sz w:val="20"/>
                      <w:szCs w:val="20"/>
                      <w:lang w:val="en-US"/>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2730FD" w:rsidRDefault="006C583B" w:rsidP="00A905BD">
                  <w:pPr>
                    <w:pStyle w:val="TAL"/>
                    <w:jc w:val="left"/>
                    <w:rPr>
                      <w:sz w:val="20"/>
                      <w:szCs w:val="20"/>
                      <w:lang w:val="en-US"/>
                    </w:rPr>
                  </w:pPr>
                  <w:r w:rsidRPr="002730FD">
                    <w:rPr>
                      <w:sz w:val="20"/>
                      <w:szCs w:val="20"/>
                      <w:lang w:val="en-US"/>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2730FD" w:rsidRDefault="006C583B" w:rsidP="00A905BD">
                  <w:pPr>
                    <w:pStyle w:val="TAL"/>
                    <w:jc w:val="left"/>
                    <w:rPr>
                      <w:sz w:val="20"/>
                      <w:szCs w:val="20"/>
                      <w:lang w:val="en-US"/>
                    </w:rPr>
                  </w:pPr>
                  <w:r w:rsidRPr="002730FD">
                    <w:rPr>
                      <w:sz w:val="20"/>
                      <w:szCs w:val="20"/>
                      <w:lang w:val="en-US"/>
                    </w:rPr>
                    <w:t>2.Enabling/disabling the non-integer periodicity instances</w:t>
                  </w:r>
                </w:p>
              </w:tc>
              <w:tc>
                <w:tcPr>
                  <w:tcW w:w="2977" w:type="dxa"/>
                </w:tcPr>
                <w:p w14:paraId="7D643EB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09C63425" w14:textId="77777777" w:rsidR="006C583B" w:rsidRPr="002730FD" w:rsidRDefault="006C583B" w:rsidP="00A905BD">
                  <w:pPr>
                    <w:pStyle w:val="TAL"/>
                    <w:rPr>
                      <w:sz w:val="20"/>
                      <w:szCs w:val="20"/>
                      <w:lang w:val="en-US" w:eastAsia="ja-JP"/>
                    </w:rPr>
                  </w:pPr>
                </w:p>
                <w:p w14:paraId="13CB1E20"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Which resources are used after the adjustment of the periodicity can be configured separately.</w:t>
                  </w:r>
                </w:p>
                <w:p w14:paraId="724F6B51" w14:textId="77777777" w:rsidR="006C583B" w:rsidRPr="002730FD" w:rsidRDefault="006C583B" w:rsidP="000323CF">
                  <w:pPr>
                    <w:pStyle w:val="TAL"/>
                    <w:ind w:left="960"/>
                    <w:rPr>
                      <w:sz w:val="20"/>
                      <w:szCs w:val="20"/>
                      <w:lang w:val="en-US" w:eastAsia="ja-JP"/>
                    </w:rPr>
                  </w:pPr>
                </w:p>
                <w:p w14:paraId="6BD4FD61" w14:textId="77777777" w:rsidR="006C583B" w:rsidRPr="002730FD" w:rsidRDefault="006C583B" w:rsidP="000323CF">
                  <w:pPr>
                    <w:pStyle w:val="TAL"/>
                    <w:ind w:left="960"/>
                    <w:rPr>
                      <w:sz w:val="20"/>
                      <w:szCs w:val="20"/>
                      <w:lang w:val="en-US" w:eastAsia="ja-JP"/>
                    </w:rPr>
                  </w:pPr>
                </w:p>
              </w:tc>
              <w:tc>
                <w:tcPr>
                  <w:tcW w:w="3040" w:type="dxa"/>
                </w:tcPr>
                <w:p w14:paraId="6509754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More complex compared with approach 1.</w:t>
                  </w:r>
                </w:p>
                <w:p w14:paraId="36E565E2" w14:textId="77777777" w:rsidR="006C583B" w:rsidRPr="002730FD" w:rsidRDefault="006C583B" w:rsidP="00A905BD">
                  <w:pPr>
                    <w:pStyle w:val="TAL"/>
                    <w:jc w:val="left"/>
                    <w:rPr>
                      <w:sz w:val="20"/>
                      <w:szCs w:val="20"/>
                      <w:lang w:val="en-US" w:eastAsia="ja-JP"/>
                    </w:rPr>
                  </w:pPr>
                  <w:r w:rsidRPr="002730FD">
                    <w:rPr>
                      <w:sz w:val="20"/>
                      <w:szCs w:val="20"/>
                      <w:lang w:val="en-US"/>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16C2A96F" w14:textId="77777777" w:rsidR="006C583B" w:rsidRPr="002730FD" w:rsidRDefault="006C583B" w:rsidP="00A905BD">
                  <w:pPr>
                    <w:pStyle w:val="TAL"/>
                    <w:rPr>
                      <w:sz w:val="20"/>
                      <w:szCs w:val="20"/>
                      <w:lang w:val="en-US"/>
                    </w:rPr>
                  </w:pPr>
                  <w:r w:rsidRPr="002730FD">
                    <w:rPr>
                      <w:sz w:val="20"/>
                      <w:szCs w:val="20"/>
                      <w:lang w:val="en-US"/>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2730FD">
                    <w:rPr>
                      <w:rFonts w:hint="eastAsia"/>
                      <w:sz w:val="20"/>
                      <w:szCs w:val="20"/>
                      <w:lang w:val="en-US" w:eastAsia="ja-JP"/>
                    </w:rPr>
                    <w:t>-</w:t>
                  </w:r>
                  <w:r w:rsidRPr="002730FD">
                    <w:rPr>
                      <w:sz w:val="20"/>
                      <w:szCs w:val="20"/>
                      <w:lang w:val="en-US" w:eastAsia="ja-JP"/>
                    </w:rPr>
                    <w:t xml:space="preserve"> Depending on the combination of alternative periodicities, it may not fully be aligned with the target non-integer periodicity. </w:t>
                  </w:r>
                  <w:r w:rsidRPr="005A0FBB">
                    <w:rPr>
                      <w:sz w:val="20"/>
                      <w:szCs w:val="20"/>
                      <w:lang w:eastAsia="ja-JP"/>
                    </w:rPr>
                    <w:t>This can be corrected by DCI based scheme.</w:t>
                  </w:r>
                </w:p>
                <w:p w14:paraId="7EEFDAE7" w14:textId="77777777" w:rsidR="006C583B" w:rsidRPr="005A0FBB" w:rsidRDefault="006C583B" w:rsidP="000323CF">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2730FD" w:rsidRDefault="006C583B" w:rsidP="00A905BD">
                  <w:pPr>
                    <w:pStyle w:val="TAL"/>
                    <w:jc w:val="left"/>
                    <w:rPr>
                      <w:sz w:val="20"/>
                      <w:szCs w:val="20"/>
                      <w:lang w:val="en-US"/>
                    </w:rPr>
                  </w:pPr>
                  <w:r w:rsidRPr="002730FD">
                    <w:rPr>
                      <w:sz w:val="20"/>
                      <w:szCs w:val="20"/>
                      <w:lang w:val="en-US"/>
                    </w:rPr>
                    <w:t>4. DCI to reconfigure Group of CG</w:t>
                  </w:r>
                </w:p>
              </w:tc>
              <w:tc>
                <w:tcPr>
                  <w:tcW w:w="2977" w:type="dxa"/>
                </w:tcPr>
                <w:p w14:paraId="74BD40A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adjustment of the periodicity other than caused by the fractional periodicity are possible like the accumulation of UE-</w:t>
                  </w:r>
                  <w:proofErr w:type="spellStart"/>
                  <w:r w:rsidRPr="002730FD">
                    <w:rPr>
                      <w:sz w:val="20"/>
                      <w:szCs w:val="20"/>
                      <w:lang w:val="en-US" w:eastAsia="ja-JP"/>
                    </w:rPr>
                    <w:t>gNB</w:t>
                  </w:r>
                  <w:proofErr w:type="spellEnd"/>
                  <w:r w:rsidRPr="002730FD">
                    <w:rPr>
                      <w:sz w:val="20"/>
                      <w:szCs w:val="20"/>
                      <w:lang w:val="en-US" w:eastAsia="ja-JP"/>
                    </w:rPr>
                    <w:t xml:space="preserve"> frequency error, the adjustment caused by the autonomous TA adjustment and so on.</w:t>
                  </w:r>
                </w:p>
                <w:p w14:paraId="1B656FAE" w14:textId="77777777" w:rsidR="006C583B" w:rsidRPr="002730FD" w:rsidRDefault="006C583B" w:rsidP="000323CF">
                  <w:pPr>
                    <w:pStyle w:val="TAL"/>
                    <w:ind w:left="960"/>
                    <w:rPr>
                      <w:sz w:val="20"/>
                      <w:szCs w:val="20"/>
                      <w:lang w:val="en-US" w:eastAsia="ja-JP"/>
                    </w:rPr>
                  </w:pPr>
                </w:p>
                <w:p w14:paraId="1D7A1E2F" w14:textId="77777777" w:rsidR="006C583B" w:rsidRPr="002730FD" w:rsidRDefault="006C583B" w:rsidP="000323CF">
                  <w:pPr>
                    <w:pStyle w:val="TAL"/>
                    <w:ind w:left="960"/>
                    <w:rPr>
                      <w:sz w:val="20"/>
                      <w:szCs w:val="20"/>
                      <w:lang w:val="en-US" w:eastAsia="ja-JP"/>
                    </w:rPr>
                  </w:pPr>
                </w:p>
              </w:tc>
              <w:tc>
                <w:tcPr>
                  <w:tcW w:w="3040" w:type="dxa"/>
                </w:tcPr>
                <w:p w14:paraId="70E4BED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A DCI is required to adjust the periodicity.</w:t>
                  </w:r>
                </w:p>
                <w:p w14:paraId="127A7981"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handling of miss/false detection of DCI.</w:t>
                  </w:r>
                </w:p>
                <w:p w14:paraId="7F940846" w14:textId="77777777" w:rsidR="006C583B" w:rsidRPr="002730FD" w:rsidRDefault="006C583B" w:rsidP="000323CF">
                  <w:pPr>
                    <w:pStyle w:val="TAL"/>
                    <w:ind w:left="960"/>
                    <w:rPr>
                      <w:sz w:val="20"/>
                      <w:szCs w:val="20"/>
                      <w:lang w:val="en-US" w:eastAsia="ja-JP"/>
                    </w:rPr>
                  </w:pPr>
                </w:p>
              </w:tc>
            </w:tr>
          </w:tbl>
          <w:p w14:paraId="5E211538" w14:textId="77777777" w:rsidR="006C583B" w:rsidRPr="005A0FBB" w:rsidRDefault="006C583B" w:rsidP="000323CF">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lastRenderedPageBreak/>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Apple</w:t>
            </w:r>
          </w:p>
        </w:tc>
        <w:tc>
          <w:tcPr>
            <w:tcW w:w="8358" w:type="dxa"/>
          </w:tcPr>
          <w:p w14:paraId="41655EE9" w14:textId="77777777" w:rsidR="006C583B" w:rsidRPr="005A0FBB" w:rsidRDefault="006C583B" w:rsidP="000323CF">
            <w:pPr>
              <w:keepNext/>
              <w:jc w:val="center"/>
              <w:rPr>
                <w:sz w:val="20"/>
                <w:szCs w:val="20"/>
              </w:rPr>
            </w:pPr>
            <w:r w:rsidRPr="005A0FBB">
              <w:rPr>
                <w:noProof/>
                <w:szCs w:val="20"/>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Caption"/>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Google Inc</w:t>
            </w:r>
          </w:p>
        </w:tc>
        <w:tc>
          <w:tcPr>
            <w:tcW w:w="8358" w:type="dxa"/>
          </w:tcPr>
          <w:p w14:paraId="1EB9E7B1" w14:textId="3616DF74" w:rsidR="006C583B" w:rsidRPr="005A0FBB" w:rsidRDefault="006C583B"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0323CF">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0323CF">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0323CF">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0323CF">
            <w:pPr>
              <w:jc w:val="center"/>
              <w:rPr>
                <w:sz w:val="20"/>
                <w:szCs w:val="20"/>
                <w:lang w:val="en-US"/>
              </w:rPr>
            </w:pPr>
            <w:r w:rsidRPr="005A0FBB">
              <w:rPr>
                <w:noProof/>
                <w:szCs w:val="20"/>
                <w:lang w:val="en-US"/>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0323CF">
            <w:pPr>
              <w:rPr>
                <w:sz w:val="20"/>
                <w:szCs w:val="20"/>
                <w:lang w:val="en-US"/>
              </w:rPr>
            </w:pPr>
          </w:p>
          <w:p w14:paraId="3130A924" w14:textId="77777777" w:rsidR="006C583B" w:rsidRPr="005A0FBB" w:rsidRDefault="006C583B" w:rsidP="000323CF">
            <w:pPr>
              <w:jc w:val="center"/>
              <w:rPr>
                <w:rFonts w:eastAsia="SimSun"/>
                <w:sz w:val="20"/>
                <w:szCs w:val="20"/>
                <w:lang w:val="en-US" w:eastAsia="zh-CN"/>
              </w:rPr>
            </w:pPr>
            <w:r w:rsidRPr="005A0FBB">
              <w:rPr>
                <w:noProof/>
                <w:szCs w:val="20"/>
                <w:lang w:val="en-US"/>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0323CF">
            <w:pPr>
              <w:jc w:val="center"/>
              <w:rPr>
                <w:rFonts w:eastAsia="SimSun"/>
                <w:sz w:val="20"/>
                <w:szCs w:val="20"/>
                <w:lang w:val="en-US" w:eastAsia="zh-CN"/>
              </w:rPr>
            </w:pPr>
          </w:p>
          <w:p w14:paraId="7A8B224D" w14:textId="77777777"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0323CF">
            <w:pPr>
              <w:jc w:val="center"/>
              <w:rPr>
                <w:rFonts w:eastAsia="SimSun"/>
                <w:sz w:val="20"/>
                <w:szCs w:val="20"/>
                <w:lang w:val="en-US" w:eastAsia="zh-CN"/>
              </w:rPr>
            </w:pPr>
          </w:p>
          <w:p w14:paraId="664CD305" w14:textId="77777777" w:rsidR="006C583B" w:rsidRPr="005A0FBB" w:rsidRDefault="006C583B" w:rsidP="000323CF">
            <w:pPr>
              <w:rPr>
                <w:rFonts w:eastAsia="SimSun"/>
                <w:sz w:val="20"/>
                <w:szCs w:val="20"/>
                <w:lang w:val="en-US" w:eastAsia="zh-CN"/>
              </w:rPr>
            </w:pPr>
            <w:r w:rsidRPr="005A0FBB">
              <w:rPr>
                <w:rFonts w:eastAsia="SimSun"/>
                <w:sz w:val="20"/>
                <w:szCs w:val="20"/>
                <w:lang w:val="en-US" w:eastAsia="zh-CN"/>
              </w:rPr>
              <w:t xml:space="preserve">Another example of parameter adjustment is resource allocation of SPS/CG. For some XR services, e.g. AR UL traffic model with multiple streams, payload size in different time </w:t>
            </w:r>
            <w:r w:rsidRPr="005A0FBB">
              <w:rPr>
                <w:rFonts w:eastAsia="SimSun"/>
                <w:sz w:val="20"/>
                <w:szCs w:val="20"/>
                <w:lang w:val="en-US" w:eastAsia="zh-CN"/>
              </w:rPr>
              <w:lastRenderedPageBreak/>
              <w:t>instances may be different. For such case, time and/or frequency resource allocation adjustment can be helpful.</w:t>
            </w:r>
          </w:p>
          <w:p w14:paraId="2C4866A5" w14:textId="77777777" w:rsidR="006C583B" w:rsidRPr="005A0FBB" w:rsidRDefault="006C583B" w:rsidP="000323CF">
            <w:pPr>
              <w:jc w:val="center"/>
              <w:rPr>
                <w:rFonts w:eastAsia="SimSun"/>
                <w:sz w:val="20"/>
                <w:szCs w:val="20"/>
                <w:lang w:val="en-US" w:eastAsia="zh-CN"/>
              </w:rPr>
            </w:pPr>
            <w:r w:rsidRPr="005A0FBB">
              <w:rPr>
                <w:rFonts w:eastAsia="SimSun"/>
                <w:noProof/>
                <w:szCs w:val="20"/>
                <w:lang w:val="en-US" w:eastAsia="zh-CN"/>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0323CF">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0323CF">
            <w:pPr>
              <w:rPr>
                <w:rFonts w:eastAsia="SimSun"/>
                <w:b/>
                <w:bCs/>
                <w:sz w:val="20"/>
                <w:szCs w:val="20"/>
                <w:lang w:val="en-US" w:eastAsia="zh-CN"/>
              </w:rPr>
            </w:pPr>
          </w:p>
          <w:p w14:paraId="3F2D32F5" w14:textId="6FE89F50" w:rsidR="006C583B" w:rsidRPr="005A0FBB" w:rsidRDefault="006C583B" w:rsidP="000323CF">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Heading3"/>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NormalWeb"/>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w:t>
      </w:r>
      <w:proofErr w:type="spellStart"/>
      <w:r w:rsidR="004876D3" w:rsidRPr="00584EE0">
        <w:rPr>
          <w:rFonts w:ascii="Times New Roman" w:hAnsi="Times New Roman" w:cs="Times New Roman"/>
          <w:sz w:val="22"/>
          <w:szCs w:val="22"/>
        </w:rPr>
        <w:t>interger</w:t>
      </w:r>
      <w:proofErr w:type="spellEnd"/>
      <w:r w:rsidR="004876D3" w:rsidRPr="00584EE0">
        <w:rPr>
          <w:rFonts w:ascii="Times New Roman" w:hAnsi="Times New Roman" w:cs="Times New Roman"/>
          <w:sz w:val="22"/>
          <w:szCs w:val="22"/>
        </w:rPr>
        <w:t xml:space="preserve">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NormalWeb"/>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B5B24" w14:paraId="5400561D" w14:textId="77777777" w:rsidTr="000323CF">
        <w:tc>
          <w:tcPr>
            <w:tcW w:w="1271" w:type="dxa"/>
            <w:shd w:val="clear" w:color="auto" w:fill="BFBFBF" w:themeFill="background1" w:themeFillShade="BF"/>
          </w:tcPr>
          <w:p w14:paraId="1B75696C"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0323CF">
        <w:tc>
          <w:tcPr>
            <w:tcW w:w="1271" w:type="dxa"/>
          </w:tcPr>
          <w:p w14:paraId="2BF48210" w14:textId="45BF46B0" w:rsidR="007B5B24"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t>Similar comments as for 2.2.1 apply for Q1 and Q2.</w:t>
            </w:r>
          </w:p>
        </w:tc>
      </w:tr>
      <w:tr w:rsidR="007B5B24" w14:paraId="03967216" w14:textId="77777777" w:rsidTr="000323CF">
        <w:tc>
          <w:tcPr>
            <w:tcW w:w="1271" w:type="dxa"/>
          </w:tcPr>
          <w:p w14:paraId="11A959C4" w14:textId="67B2140D" w:rsidR="007B5B24" w:rsidRDefault="008C3197"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28E56668" w14:textId="6CA6501C" w:rsidR="007B5B24" w:rsidRPr="008C3197" w:rsidRDefault="008C3197" w:rsidP="000323CF">
            <w:pPr>
              <w:rPr>
                <w:rFonts w:ascii="Times New Roman" w:hAnsi="Times New Roman" w:cs="Times New Roman"/>
                <w:szCs w:val="18"/>
                <w:lang w:val="en-US" w:eastAsia="ja-JP"/>
              </w:rPr>
            </w:pPr>
            <w:r w:rsidRPr="008C3197">
              <w:rPr>
                <w:rFonts w:ascii="Times New Roman" w:hAnsi="Times New Roman" w:cs="Times New Roman"/>
                <w:szCs w:val="18"/>
                <w:lang w:val="en-US" w:eastAsia="ja-JP"/>
              </w:rPr>
              <w:t xml:space="preserve">This is </w:t>
            </w:r>
            <w:r>
              <w:rPr>
                <w:rFonts w:ascii="Times New Roman" w:hAnsi="Times New Roman" w:cs="Times New Roman"/>
                <w:szCs w:val="18"/>
                <w:lang w:val="en-US" w:eastAsia="ja-JP"/>
              </w:rPr>
              <w:t xml:space="preserve">also discussed under power saving agenda item. </w:t>
            </w:r>
            <w:r w:rsidR="008B659A">
              <w:rPr>
                <w:rFonts w:ascii="Times New Roman" w:hAnsi="Times New Roman" w:cs="Times New Roman"/>
                <w:szCs w:val="18"/>
                <w:lang w:val="en-US" w:eastAsia="ja-JP"/>
              </w:rPr>
              <w:t>Though it may have power saving benefit, we do not see it as capacity improvement scheme.</w:t>
            </w:r>
          </w:p>
        </w:tc>
      </w:tr>
      <w:tr w:rsidR="007B5B24" w14:paraId="7C66A87A" w14:textId="77777777" w:rsidTr="000323CF">
        <w:tc>
          <w:tcPr>
            <w:tcW w:w="1271" w:type="dxa"/>
          </w:tcPr>
          <w:p w14:paraId="3DA3625A" w14:textId="77777777" w:rsidR="007B5B24" w:rsidRDefault="007B5B24" w:rsidP="000323CF">
            <w:pPr>
              <w:rPr>
                <w:rFonts w:ascii="Times New Roman" w:hAnsi="Times New Roman" w:cs="Times New Roman"/>
                <w:b/>
                <w:bCs/>
                <w:szCs w:val="18"/>
                <w:lang w:val="en-US" w:eastAsia="ja-JP"/>
              </w:rPr>
            </w:pPr>
          </w:p>
        </w:tc>
        <w:tc>
          <w:tcPr>
            <w:tcW w:w="8358" w:type="dxa"/>
          </w:tcPr>
          <w:p w14:paraId="4000DE8D" w14:textId="77777777" w:rsidR="007B5B24" w:rsidRDefault="007B5B24" w:rsidP="000323CF">
            <w:pPr>
              <w:rPr>
                <w:rFonts w:ascii="Times New Roman" w:hAnsi="Times New Roman" w:cs="Times New Roman"/>
                <w:b/>
                <w:bCs/>
                <w:szCs w:val="18"/>
                <w:lang w:val="en-US" w:eastAsia="ja-JP"/>
              </w:rPr>
            </w:pPr>
          </w:p>
        </w:tc>
      </w:tr>
      <w:tr w:rsidR="007B5B24" w14:paraId="38B8C4DC" w14:textId="77777777" w:rsidTr="000323CF">
        <w:tc>
          <w:tcPr>
            <w:tcW w:w="1271" w:type="dxa"/>
          </w:tcPr>
          <w:p w14:paraId="095A47AF" w14:textId="77777777" w:rsidR="007B5B24" w:rsidRDefault="007B5B24" w:rsidP="000323CF">
            <w:pPr>
              <w:rPr>
                <w:rFonts w:ascii="Times New Roman" w:hAnsi="Times New Roman" w:cs="Times New Roman"/>
                <w:b/>
                <w:bCs/>
                <w:szCs w:val="18"/>
                <w:lang w:val="en-US" w:eastAsia="ja-JP"/>
              </w:rPr>
            </w:pPr>
          </w:p>
        </w:tc>
        <w:tc>
          <w:tcPr>
            <w:tcW w:w="8358" w:type="dxa"/>
          </w:tcPr>
          <w:p w14:paraId="677CC5AF" w14:textId="77777777" w:rsidR="007B5B24" w:rsidRDefault="007B5B24" w:rsidP="000323CF">
            <w:pPr>
              <w:rPr>
                <w:rFonts w:ascii="Times New Roman" w:hAnsi="Times New Roman" w:cs="Times New Roman"/>
                <w:b/>
                <w:bCs/>
                <w:szCs w:val="18"/>
                <w:lang w:val="en-US" w:eastAsia="ja-JP"/>
              </w:rPr>
            </w:pPr>
          </w:p>
        </w:tc>
      </w:tr>
      <w:tr w:rsidR="007B5B24" w14:paraId="41ACE978" w14:textId="77777777" w:rsidTr="000323CF">
        <w:tc>
          <w:tcPr>
            <w:tcW w:w="1271" w:type="dxa"/>
          </w:tcPr>
          <w:p w14:paraId="2364F02F" w14:textId="77777777" w:rsidR="007B5B24" w:rsidRDefault="007B5B24" w:rsidP="000323CF">
            <w:pPr>
              <w:rPr>
                <w:rFonts w:ascii="Times New Roman" w:hAnsi="Times New Roman" w:cs="Times New Roman"/>
                <w:b/>
                <w:bCs/>
                <w:szCs w:val="18"/>
                <w:lang w:val="en-US" w:eastAsia="ja-JP"/>
              </w:rPr>
            </w:pPr>
          </w:p>
        </w:tc>
        <w:tc>
          <w:tcPr>
            <w:tcW w:w="8358" w:type="dxa"/>
          </w:tcPr>
          <w:p w14:paraId="725F00C1" w14:textId="77777777" w:rsidR="007B5B24" w:rsidRDefault="007B5B24" w:rsidP="000323CF">
            <w:pPr>
              <w:rPr>
                <w:rFonts w:ascii="Times New Roman" w:hAnsi="Times New Roman" w:cs="Times New Roman"/>
                <w:b/>
                <w:bCs/>
                <w:szCs w:val="18"/>
                <w:lang w:val="en-US" w:eastAsia="ja-JP"/>
              </w:rPr>
            </w:pP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Heading2"/>
      </w:pPr>
      <w:r>
        <w:rPr>
          <w:lang w:val="en-US"/>
        </w:rPr>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2730FD" w:rsidRDefault="00E01F10" w:rsidP="007F1369">
      <w:pPr>
        <w:pStyle w:val="ListParagraph"/>
        <w:numPr>
          <w:ilvl w:val="0"/>
          <w:numId w:val="103"/>
        </w:numPr>
        <w:rPr>
          <w:rFonts w:ascii="Times New Roman" w:hAnsi="Times New Roman" w:cs="Times New Roman"/>
          <w:b/>
          <w:bCs/>
          <w:lang w:val="en-US"/>
        </w:rPr>
      </w:pPr>
      <w:r w:rsidRPr="002730FD">
        <w:rPr>
          <w:rFonts w:ascii="Times New Roman" w:hAnsi="Times New Roman" w:cs="Times New Roman"/>
          <w:b/>
          <w:bCs/>
          <w:lang w:val="en-US"/>
        </w:rPr>
        <w:t>S</w:t>
      </w:r>
      <w:r w:rsidR="00445615" w:rsidRPr="002730FD">
        <w:rPr>
          <w:rFonts w:ascii="Times New Roman" w:hAnsi="Times New Roman" w:cs="Times New Roman"/>
          <w:b/>
          <w:bCs/>
          <w:lang w:val="en-US"/>
        </w:rPr>
        <w:t>upporting SPS enhancements</w:t>
      </w:r>
      <w:r w:rsidR="004A6B52" w:rsidRPr="00132869">
        <w:rPr>
          <w:rFonts w:ascii="Times New Roman" w:hAnsi="Times New Roman" w:cs="Times New Roman"/>
          <w:b/>
          <w:bCs/>
          <w:lang w:val="en-US"/>
        </w:rPr>
        <w:t xml:space="preserve"> (5)</w:t>
      </w:r>
      <w:r w:rsidR="00445615" w:rsidRPr="002730FD">
        <w:rPr>
          <w:rFonts w:ascii="Times New Roman" w:hAnsi="Times New Roman" w:cs="Times New Roman"/>
          <w:b/>
          <w:bCs/>
          <w:lang w:val="en-US"/>
        </w:rPr>
        <w:t>:</w:t>
      </w:r>
      <w:r w:rsidR="00C13C19" w:rsidRPr="002730FD">
        <w:rPr>
          <w:rFonts w:ascii="Times New Roman" w:hAnsi="Times New Roman" w:cs="Times New Roman"/>
          <w:b/>
          <w:bCs/>
          <w:lang w:val="en-US"/>
        </w:rPr>
        <w:t xml:space="preserve"> CATT</w:t>
      </w:r>
      <w:r w:rsidR="00B42956" w:rsidRPr="002730FD">
        <w:rPr>
          <w:rFonts w:ascii="Times New Roman" w:hAnsi="Times New Roman" w:cs="Times New Roman"/>
          <w:b/>
          <w:bCs/>
          <w:lang w:val="en-US"/>
        </w:rPr>
        <w:t>*</w:t>
      </w:r>
      <w:r w:rsidR="00C13C19" w:rsidRPr="002730FD">
        <w:rPr>
          <w:rFonts w:ascii="Times New Roman" w:hAnsi="Times New Roman" w:cs="Times New Roman"/>
          <w:b/>
          <w:bCs/>
          <w:lang w:val="en-US"/>
        </w:rPr>
        <w:t>, ZTE/</w:t>
      </w:r>
      <w:proofErr w:type="spellStart"/>
      <w:r w:rsidR="00B42956" w:rsidRPr="002730FD">
        <w:rPr>
          <w:rFonts w:ascii="Times New Roman" w:hAnsi="Times New Roman" w:cs="Times New Roman"/>
          <w:b/>
          <w:bCs/>
          <w:lang w:val="en-US"/>
        </w:rPr>
        <w:t>Sanechips</w:t>
      </w:r>
      <w:proofErr w:type="spellEnd"/>
      <w:r w:rsidR="00B42956" w:rsidRPr="002730FD">
        <w:rPr>
          <w:rFonts w:ascii="Times New Roman" w:hAnsi="Times New Roman" w:cs="Times New Roman"/>
          <w:b/>
          <w:bCs/>
          <w:lang w:val="en-US"/>
        </w:rPr>
        <w:t>*</w:t>
      </w:r>
      <w:r w:rsidR="00CA474B" w:rsidRPr="002730FD">
        <w:rPr>
          <w:rFonts w:ascii="Times New Roman" w:hAnsi="Times New Roman" w:cs="Times New Roman"/>
          <w:b/>
          <w:bCs/>
          <w:lang w:val="en-US"/>
        </w:rPr>
        <w:t>, IDC</w:t>
      </w:r>
      <w:r w:rsidR="00F33ED7" w:rsidRPr="002730FD">
        <w:rPr>
          <w:rFonts w:ascii="Times New Roman" w:hAnsi="Times New Roman" w:cs="Times New Roman"/>
          <w:b/>
          <w:bCs/>
          <w:lang w:val="en-US"/>
        </w:rPr>
        <w:t>, Sony</w:t>
      </w:r>
      <w:r w:rsidR="006F325F" w:rsidRPr="002730FD">
        <w:rPr>
          <w:rFonts w:ascii="Times New Roman" w:hAnsi="Times New Roman" w:cs="Times New Roman"/>
          <w:b/>
          <w:bCs/>
          <w:lang w:val="en-US"/>
        </w:rPr>
        <w:t xml:space="preserve">, </w:t>
      </w:r>
      <w:r w:rsidR="00A33D75" w:rsidRPr="00132869">
        <w:rPr>
          <w:rFonts w:ascii="Times New Roman" w:hAnsi="Times New Roman" w:cs="Times New Roman"/>
          <w:b/>
          <w:bCs/>
          <w:lang w:val="en-US"/>
        </w:rPr>
        <w:t xml:space="preserve">China </w:t>
      </w:r>
      <w:proofErr w:type="spellStart"/>
      <w:r w:rsidR="00A33D75" w:rsidRPr="00132869">
        <w:rPr>
          <w:rFonts w:ascii="Times New Roman" w:hAnsi="Times New Roman" w:cs="Times New Roman"/>
          <w:b/>
          <w:bCs/>
          <w:lang w:val="en-US"/>
        </w:rPr>
        <w:t>Telcomm</w:t>
      </w:r>
      <w:proofErr w:type="spellEnd"/>
    </w:p>
    <w:p w14:paraId="37B4BA3F" w14:textId="06F5E220" w:rsidR="00C13C19" w:rsidRPr="002730FD" w:rsidRDefault="00C13C19" w:rsidP="007F1369">
      <w:pPr>
        <w:pStyle w:val="ListParagraph"/>
        <w:numPr>
          <w:ilvl w:val="0"/>
          <w:numId w:val="103"/>
        </w:numPr>
        <w:rPr>
          <w:rFonts w:ascii="Times New Roman" w:hAnsi="Times New Roman" w:cs="Times New Roman"/>
          <w:b/>
          <w:bCs/>
          <w:lang w:val="en-US"/>
        </w:rPr>
      </w:pPr>
      <w:r w:rsidRPr="002730FD">
        <w:rPr>
          <w:rFonts w:ascii="Times New Roman" w:hAnsi="Times New Roman" w:cs="Times New Roman"/>
          <w:b/>
          <w:bCs/>
          <w:lang w:val="en-US"/>
        </w:rPr>
        <w:t>Not supporting SPS enhancements</w:t>
      </w:r>
      <w:r w:rsidR="004A6B52" w:rsidRPr="00132869">
        <w:rPr>
          <w:rFonts w:ascii="Times New Roman" w:hAnsi="Times New Roman" w:cs="Times New Roman"/>
          <w:b/>
          <w:bCs/>
          <w:lang w:val="en-US"/>
        </w:rPr>
        <w:t xml:space="preserve"> (4)</w:t>
      </w:r>
      <w:r w:rsidRPr="002730FD">
        <w:rPr>
          <w:rFonts w:ascii="Times New Roman" w:hAnsi="Times New Roman" w:cs="Times New Roman"/>
          <w:b/>
          <w:bCs/>
          <w:lang w:val="en-US"/>
        </w:rPr>
        <w:t>:</w:t>
      </w:r>
      <w:r w:rsidR="00B42956" w:rsidRPr="002730FD">
        <w:rPr>
          <w:rFonts w:ascii="Times New Roman" w:hAnsi="Times New Roman" w:cs="Times New Roman"/>
          <w:b/>
          <w:bCs/>
          <w:lang w:val="en-US"/>
        </w:rPr>
        <w:t xml:space="preserve"> Futurewei, Huawei/</w:t>
      </w:r>
      <w:proofErr w:type="spellStart"/>
      <w:r w:rsidR="00B42956" w:rsidRPr="002730FD">
        <w:rPr>
          <w:rFonts w:ascii="Times New Roman" w:hAnsi="Times New Roman" w:cs="Times New Roman"/>
          <w:b/>
          <w:bCs/>
          <w:lang w:val="en-US"/>
        </w:rPr>
        <w:t>HiSilic</w:t>
      </w:r>
      <w:r w:rsidR="003F788D">
        <w:rPr>
          <w:rFonts w:ascii="Times New Roman" w:hAnsi="Times New Roman" w:cs="Times New Roman"/>
          <w:b/>
          <w:bCs/>
          <w:lang w:val="en-US"/>
        </w:rPr>
        <w:t>o</w:t>
      </w:r>
      <w:r w:rsidR="00B42956" w:rsidRPr="002730FD">
        <w:rPr>
          <w:rFonts w:ascii="Times New Roman" w:hAnsi="Times New Roman" w:cs="Times New Roman"/>
          <w:b/>
          <w:bCs/>
          <w:lang w:val="en-US"/>
        </w:rPr>
        <w:t>n</w:t>
      </w:r>
      <w:proofErr w:type="spellEnd"/>
      <w:r w:rsidR="00B42956" w:rsidRPr="002730FD">
        <w:rPr>
          <w:rFonts w:ascii="Times New Roman" w:hAnsi="Times New Roman" w:cs="Times New Roman"/>
          <w:b/>
          <w:bCs/>
          <w:lang w:val="en-US"/>
        </w:rPr>
        <w:t xml:space="preserve">, Ericsson, </w:t>
      </w:r>
      <w:r w:rsidR="006F325F" w:rsidRPr="002730FD">
        <w:rPr>
          <w:rFonts w:ascii="Times New Roman" w:hAnsi="Times New Roman" w:cs="Times New Roman"/>
          <w:b/>
          <w:bCs/>
          <w:lang w:val="en-U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2730FD" w:rsidRDefault="0025352C" w:rsidP="007F1369">
      <w:pPr>
        <w:pStyle w:val="ListParagraph"/>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2: </w:t>
      </w:r>
      <w:r w:rsidR="00A6638A" w:rsidRPr="002730FD">
        <w:rPr>
          <w:rFonts w:ascii="Times New Roman" w:hAnsi="Times New Roman" w:cs="Times New Roman"/>
          <w:b/>
          <w:bCs/>
          <w:u w:val="single"/>
          <w:lang w:val="en-US"/>
        </w:rPr>
        <w:t>PDCCH monitoring occasion</w:t>
      </w:r>
      <w:r w:rsidR="00132869" w:rsidRPr="002730FD">
        <w:rPr>
          <w:rFonts w:ascii="Times New Roman" w:hAnsi="Times New Roman" w:cs="Times New Roman"/>
          <w:b/>
          <w:bCs/>
          <w:u w:val="single"/>
          <w:lang w:val="en-US"/>
        </w:rPr>
        <w:t>s</w:t>
      </w:r>
      <w:r w:rsidR="00A6638A" w:rsidRPr="002730FD">
        <w:rPr>
          <w:rFonts w:ascii="Times New Roman" w:hAnsi="Times New Roman" w:cs="Times New Roman"/>
          <w:b/>
          <w:bCs/>
          <w:u w:val="single"/>
          <w:lang w:val="en-US"/>
        </w:rPr>
        <w:t xml:space="preserve"> </w:t>
      </w:r>
      <w:r w:rsidR="00472F96">
        <w:rPr>
          <w:rFonts w:ascii="Times New Roman" w:hAnsi="Times New Roman" w:cs="Times New Roman"/>
          <w:b/>
          <w:bCs/>
          <w:u w:val="single"/>
          <w:lang w:val="en-US"/>
        </w:rPr>
        <w:t>during</w:t>
      </w:r>
      <w:r w:rsidR="00A6638A" w:rsidRPr="002730FD">
        <w:rPr>
          <w:rFonts w:ascii="Times New Roman" w:hAnsi="Times New Roman" w:cs="Times New Roman"/>
          <w:b/>
          <w:bCs/>
          <w:u w:val="single"/>
          <w:lang w:val="en-US"/>
        </w:rPr>
        <w:t xml:space="preserve"> DRX-</w:t>
      </w:r>
      <w:r w:rsidR="00132869" w:rsidRPr="002730FD">
        <w:rPr>
          <w:rFonts w:ascii="Times New Roman" w:hAnsi="Times New Roman" w:cs="Times New Roman"/>
          <w:b/>
          <w:bCs/>
          <w:u w:val="single"/>
          <w:lang w:val="en-US"/>
        </w:rPr>
        <w:t>OFF</w:t>
      </w:r>
      <w:r w:rsidR="00A6638A" w:rsidRPr="002730FD">
        <w:rPr>
          <w:rFonts w:ascii="Times New Roman" w:hAnsi="Times New Roman" w:cs="Times New Roman"/>
          <w:b/>
          <w:bCs/>
          <w:u w:val="single"/>
          <w:lang w:val="en-US"/>
        </w:rPr>
        <w:t>:</w:t>
      </w:r>
    </w:p>
    <w:p w14:paraId="1A026E0E" w14:textId="0EA4B428" w:rsidR="002D490F" w:rsidRPr="00132869" w:rsidRDefault="002D490F"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2730FD" w:rsidRDefault="0025352C" w:rsidP="007F1369">
      <w:pPr>
        <w:pStyle w:val="ListParagraph"/>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3: </w:t>
      </w:r>
      <w:r w:rsidR="00E638B1" w:rsidRPr="002730FD">
        <w:rPr>
          <w:rFonts w:ascii="Times New Roman" w:hAnsi="Times New Roman" w:cs="Times New Roman"/>
          <w:b/>
          <w:bCs/>
          <w:u w:val="single"/>
          <w:lang w:val="en-US"/>
        </w:rPr>
        <w:t>XR m</w:t>
      </w:r>
      <w:r w:rsidR="00267E61" w:rsidRPr="002730FD">
        <w:rPr>
          <w:rFonts w:ascii="Times New Roman" w:hAnsi="Times New Roman" w:cs="Times New Roman"/>
          <w:b/>
          <w:bCs/>
          <w:u w:val="single"/>
          <w:lang w:val="en-US"/>
        </w:rPr>
        <w:t>ult</w:t>
      </w:r>
      <w:r w:rsidR="00E638B1" w:rsidRPr="002730FD">
        <w:rPr>
          <w:rFonts w:ascii="Times New Roman" w:hAnsi="Times New Roman" w:cs="Times New Roman"/>
          <w:b/>
          <w:bCs/>
          <w:u w:val="single"/>
          <w:lang w:val="en-US"/>
        </w:rPr>
        <w:t>iple flows differentiation with CG transmis</w:t>
      </w:r>
      <w:r w:rsidR="00406CFC" w:rsidRPr="002730FD">
        <w:rPr>
          <w:rFonts w:ascii="Times New Roman" w:hAnsi="Times New Roman" w:cs="Times New Roman"/>
          <w:b/>
          <w:bCs/>
          <w:u w:val="single"/>
          <w:lang w:val="en-US"/>
        </w:rPr>
        <w:t>sion</w:t>
      </w:r>
    </w:p>
    <w:p w14:paraId="280DF4E7" w14:textId="2A045B16" w:rsidR="00406CFC" w:rsidRPr="00132869" w:rsidRDefault="00132869" w:rsidP="007F1369">
      <w:pPr>
        <w:pStyle w:val="ListParagraph"/>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ListParagraph"/>
        <w:rPr>
          <w:b/>
          <w:bCs/>
        </w:rPr>
      </w:pPr>
    </w:p>
    <w:tbl>
      <w:tblPr>
        <w:tblStyle w:val="TableGrid"/>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0323CF">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0323CF">
            <w:pPr>
              <w:pStyle w:val="BodyText"/>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0323CF">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0323CF">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0323CF">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0323CF">
            <w:pPr>
              <w:rPr>
                <w:sz w:val="20"/>
                <w:szCs w:val="20"/>
              </w:rPr>
            </w:pPr>
            <w:r w:rsidRPr="006C73C8">
              <w:rPr>
                <w:sz w:val="20"/>
                <w:szCs w:val="20"/>
              </w:rPr>
              <w:t xml:space="preserve">The proposed techniques are just trying to reduce the capacity loss of the SPS/CG transmissions. How much that can be done without changing the fundamentals of the SPS/CG mechanism is yet to be shown. Overall, it is hard to see it as a capacity improvement </w:t>
            </w:r>
            <w:r w:rsidRPr="006C73C8">
              <w:rPr>
                <w:sz w:val="20"/>
                <w:szCs w:val="20"/>
              </w:rPr>
              <w:lastRenderedPageBreak/>
              <w:t>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0323CF">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0323CF">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0323CF">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0323CF">
            <w:pPr>
              <w:rPr>
                <w:sz w:val="20"/>
                <w:szCs w:val="20"/>
              </w:rPr>
            </w:pPr>
            <w:r w:rsidRPr="006C73C8">
              <w:rPr>
                <w:sz w:val="20"/>
                <w:szCs w:val="20"/>
              </w:rPr>
              <w:t xml:space="preserve">Furthermore, for the same reasons, we also do not see the benefits of capacity performance of single DCI scheduling multi-PDSCHs/PUSCHs. </w:t>
            </w:r>
          </w:p>
          <w:p w14:paraId="3667AFCB" w14:textId="77777777" w:rsidR="00BA7727" w:rsidRPr="006C73C8" w:rsidRDefault="00BA7727" w:rsidP="000323CF">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0323CF">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Caption"/>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0323CF">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0323CF">
            <w:pPr>
              <w:pStyle w:val="BodyText"/>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0323CF">
            <w:pPr>
              <w:pStyle w:val="BodyText"/>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0323CF">
            <w:pPr>
              <w:pStyle w:val="BodyText"/>
              <w:rPr>
                <w:rFonts w:eastAsiaTheme="minorEastAsia"/>
                <w:sz w:val="20"/>
                <w:szCs w:val="20"/>
              </w:rPr>
            </w:pPr>
          </w:p>
          <w:p w14:paraId="1E0F9E1A" w14:textId="77777777" w:rsidR="00BA7727" w:rsidRPr="006C73C8" w:rsidRDefault="00BA7727" w:rsidP="000323CF">
            <w:pPr>
              <w:jc w:val="center"/>
              <w:rPr>
                <w:rFonts w:eastAsiaTheme="minorEastAsia"/>
                <w:sz w:val="20"/>
                <w:szCs w:val="20"/>
                <w:lang w:eastAsia="zh-CN"/>
              </w:rPr>
            </w:pPr>
            <w:r w:rsidRPr="006C73C8">
              <w:rPr>
                <w:rFonts w:eastAsiaTheme="minorEastAsia"/>
                <w:noProof/>
                <w:szCs w:val="20"/>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0323CF">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0323CF">
            <w:pPr>
              <w:spacing w:afterLines="50" w:after="120"/>
              <w:rPr>
                <w:rFonts w:eastAsiaTheme="minorEastAsia"/>
                <w:sz w:val="20"/>
                <w:szCs w:val="20"/>
                <w:lang w:eastAsia="zh-CN"/>
              </w:rPr>
            </w:pPr>
          </w:p>
          <w:p w14:paraId="6309BF44" w14:textId="77777777" w:rsidR="00BA7727" w:rsidRPr="006C73C8" w:rsidRDefault="00BA7727" w:rsidP="000323CF">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C-DRX(16,12,4)</w:t>
            </w:r>
          </w:p>
          <w:tbl>
            <w:tblPr>
              <w:tblStyle w:val="LightList-Accent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0323CF">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0323CF">
                  <w:pPr>
                    <w:jc w:val="both"/>
                    <w:rPr>
                      <w:rFonts w:eastAsiaTheme="minorEastAsia"/>
                      <w:szCs w:val="20"/>
                      <w:lang w:eastAsia="zh-CN"/>
                    </w:rPr>
                  </w:pPr>
                  <w:r w:rsidRPr="006C73C8">
                    <w:rPr>
                      <w:rFonts w:hint="eastAsia"/>
                      <w:szCs w:val="20"/>
                      <w:lang w:eastAsia="zh-CN"/>
                    </w:rPr>
                    <w:t>DG scheduling with C-DRX</w:t>
                  </w:r>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0323CF">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lastRenderedPageBreak/>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0323CF">
            <w:pPr>
              <w:rPr>
                <w:rFonts w:eastAsiaTheme="minorEastAsia"/>
                <w:b/>
                <w:sz w:val="20"/>
                <w:szCs w:val="20"/>
                <w:lang w:eastAsia="zh-CN"/>
              </w:rPr>
            </w:pPr>
          </w:p>
          <w:p w14:paraId="2FF2250E"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0323CF">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C-DRX(16,12,4),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0323CF">
            <w:pPr>
              <w:spacing w:afterLines="50" w:after="120"/>
              <w:rPr>
                <w:rFonts w:eastAsiaTheme="minorEastAsia"/>
                <w:b/>
                <w:i/>
                <w:sz w:val="20"/>
                <w:szCs w:val="20"/>
                <w:lang w:eastAsia="zh-CN"/>
              </w:rPr>
            </w:pPr>
          </w:p>
          <w:p w14:paraId="2EE75945" w14:textId="77777777" w:rsidR="00BA7727" w:rsidRPr="006C73C8" w:rsidRDefault="00BA7727" w:rsidP="000323CF">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LightList-Accent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0323CF">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0323CF">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0323CF">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0323CF">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0323CF">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0323CF">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0323CF">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0323CF">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0323CF">
            <w:pPr>
              <w:spacing w:afterLines="50" w:after="120"/>
              <w:rPr>
                <w:rFonts w:eastAsiaTheme="minorEastAsia"/>
                <w:sz w:val="20"/>
                <w:szCs w:val="20"/>
                <w:lang w:eastAsia="zh-CN"/>
              </w:rPr>
            </w:pPr>
          </w:p>
          <w:p w14:paraId="7A41D470" w14:textId="77777777" w:rsidR="00BA7727" w:rsidRPr="006C73C8" w:rsidRDefault="00BA7727" w:rsidP="000323CF">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while it can obtain the obvious power saving gain, i.e. 12.6%~39.9%, than that of baseline scheme.</w:t>
            </w:r>
          </w:p>
          <w:p w14:paraId="256B06FD" w14:textId="77777777" w:rsidR="00BA7727" w:rsidRPr="006C73C8" w:rsidRDefault="00BA7727" w:rsidP="000323CF">
            <w:pPr>
              <w:spacing w:after="50"/>
              <w:rPr>
                <w:rFonts w:eastAsiaTheme="minorEastAsia"/>
                <w:b/>
                <w:sz w:val="20"/>
                <w:szCs w:val="20"/>
                <w:lang w:eastAsia="zh-CN"/>
              </w:rPr>
            </w:pPr>
          </w:p>
          <w:p w14:paraId="15F7E0E5" w14:textId="77777777" w:rsidR="00BA7727" w:rsidRPr="006C73C8" w:rsidRDefault="00BA7727" w:rsidP="000323CF">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0323CF">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0323CF">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0323CF">
            <w:pPr>
              <w:pStyle w:val="3GPPHeader"/>
              <w:rPr>
                <w:sz w:val="20"/>
                <w:szCs w:val="20"/>
              </w:rPr>
            </w:pPr>
            <w:r w:rsidRPr="006C73C8">
              <w:rPr>
                <w:sz w:val="20"/>
                <w:szCs w:val="20"/>
              </w:rPr>
              <w:t>Handling multiple flows and CG enhancements</w:t>
            </w:r>
          </w:p>
          <w:p w14:paraId="29F6234F" w14:textId="77777777" w:rsidR="00BA7727" w:rsidRPr="006C73C8" w:rsidRDefault="00BA7727" w:rsidP="000323CF">
            <w:pPr>
              <w:pStyle w:val="BodyText"/>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0323CF">
            <w:pPr>
              <w:pStyle w:val="BodyText"/>
              <w:rPr>
                <w:sz w:val="20"/>
                <w:szCs w:val="20"/>
              </w:rPr>
            </w:pPr>
          </w:p>
          <w:p w14:paraId="62945ED9" w14:textId="77777777" w:rsidR="00BA7727" w:rsidRPr="006C73C8" w:rsidRDefault="00BA7727" w:rsidP="000323CF">
            <w:pPr>
              <w:pStyle w:val="BodyText"/>
              <w:keepNext/>
              <w:jc w:val="center"/>
              <w:rPr>
                <w:sz w:val="20"/>
                <w:szCs w:val="20"/>
              </w:rPr>
            </w:pPr>
            <w:r w:rsidRPr="006C73C8">
              <w:rPr>
                <w:noProof/>
                <w:szCs w:val="20"/>
              </w:rPr>
              <w:lastRenderedPageBreak/>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0323CF">
            <w:pPr>
              <w:pStyle w:val="Caption"/>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0323CF">
            <w:pPr>
              <w:rPr>
                <w:sz w:val="20"/>
                <w:szCs w:val="20"/>
              </w:rPr>
            </w:pPr>
          </w:p>
          <w:p w14:paraId="55F3F63E" w14:textId="77777777" w:rsidR="00BA7727" w:rsidRPr="006C73C8" w:rsidRDefault="00BA7727" w:rsidP="000323CF">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BodyText"/>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InterDigital</w:t>
            </w:r>
          </w:p>
        </w:tc>
        <w:tc>
          <w:tcPr>
            <w:tcW w:w="8358" w:type="dxa"/>
            <w:shd w:val="clear" w:color="auto" w:fill="auto"/>
          </w:tcPr>
          <w:p w14:paraId="24F8D341" w14:textId="77777777" w:rsidR="00BA7727" w:rsidRPr="006C73C8" w:rsidRDefault="00BA7727" w:rsidP="000323CF">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0323CF">
            <w:pPr>
              <w:pStyle w:val="Heading2"/>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0323CF">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0323CF">
            <w:pPr>
              <w:pStyle w:val="Heading2"/>
              <w:spacing w:before="120" w:after="120"/>
              <w:ind w:left="708" w:right="210" w:hangingChars="354" w:hanging="708"/>
              <w:outlineLvl w:val="1"/>
              <w:rPr>
                <w:sz w:val="20"/>
                <w:szCs w:val="20"/>
              </w:rPr>
            </w:pPr>
            <w:r w:rsidRPr="006C73C8">
              <w:rPr>
                <w:rFonts w:eastAsia="SimSun" w:hint="eastAsia"/>
                <w:sz w:val="20"/>
                <w:szCs w:val="20"/>
              </w:rPr>
              <w:lastRenderedPageBreak/>
              <w:t>Evaluation results and analysis for SPS enhancement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0323CF">
                  <w:pPr>
                    <w:spacing w:before="120" w:after="120" w:line="276" w:lineRule="auto"/>
                    <w:rPr>
                      <w:rFonts w:eastAsiaTheme="minorEastAsia"/>
                      <w:i/>
                      <w:iCs/>
                      <w:sz w:val="20"/>
                      <w:szCs w:val="20"/>
                    </w:rPr>
                  </w:pPr>
                  <w:r w:rsidRPr="006C73C8">
                    <w:rPr>
                      <w:noProof/>
                      <w:szCs w:val="20"/>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2730FD" w:rsidRDefault="00BA7727" w:rsidP="000323CF">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(a) Downlink Traffic model 6:       45Mbps@60fps, 10ms</w:t>
                  </w:r>
                </w:p>
              </w:tc>
              <w:tc>
                <w:tcPr>
                  <w:tcW w:w="4019" w:type="dxa"/>
                </w:tcPr>
                <w:p w14:paraId="396B2CC6" w14:textId="77777777" w:rsidR="00BA7727" w:rsidRPr="002730FD" w:rsidRDefault="00BA7727" w:rsidP="000323CF">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 xml:space="preserve">(b) </w:t>
                  </w:r>
                  <w:r w:rsidRPr="002730FD">
                    <w:rPr>
                      <w:rFonts w:hint="eastAsia"/>
                      <w:sz w:val="20"/>
                      <w:szCs w:val="20"/>
                      <w:lang w:val="en-US"/>
                    </w:rPr>
                    <w:t xml:space="preserve">Downlink Traffic model </w:t>
                  </w:r>
                  <w:r w:rsidRPr="002730FD">
                    <w:rPr>
                      <w:rFonts w:eastAsia="SimSun" w:hint="eastAsia"/>
                      <w:sz w:val="20"/>
                      <w:szCs w:val="20"/>
                      <w:lang w:val="en-US"/>
                    </w:rPr>
                    <w:t>7:</w:t>
                  </w:r>
                </w:p>
                <w:p w14:paraId="5FA18B23" w14:textId="77777777" w:rsidR="00BA7727" w:rsidRPr="002730FD" w:rsidRDefault="00BA7727" w:rsidP="000323CF">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60Mbps@60fps, 10ms</w:t>
                  </w:r>
                </w:p>
              </w:tc>
            </w:tr>
          </w:tbl>
          <w:p w14:paraId="2F410E2E"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13 Capacity performance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0323CF">
            <w:pPr>
              <w:spacing w:before="120" w:after="120"/>
              <w:jc w:val="center"/>
              <w:rPr>
                <w:sz w:val="20"/>
                <w:szCs w:val="20"/>
              </w:rPr>
            </w:pPr>
            <w:r w:rsidRPr="006C73C8">
              <w:rPr>
                <w:rFonts w:hint="eastAsia"/>
                <w:sz w:val="20"/>
                <w:szCs w:val="20"/>
              </w:rPr>
              <w:t xml:space="preserve">Table 3 Power consumption comparison for Case 1 and Case 2 for Traffic Model 6 and Traffic Model 7 in Indoor </w:t>
            </w:r>
            <w:proofErr w:type="spellStart"/>
            <w:r w:rsidRPr="006C73C8">
              <w:rPr>
                <w:rFonts w:hint="eastAsia"/>
                <w:sz w:val="20"/>
                <w:szCs w:val="20"/>
              </w:rPr>
              <w:t>HotSpot</w:t>
            </w:r>
            <w:proofErr w:type="spellEnd"/>
            <w:r w:rsidRPr="006C73C8">
              <w:rPr>
                <w:rFonts w:hint="eastAsia"/>
                <w:sz w:val="20"/>
                <w:szCs w:val="20"/>
              </w:rPr>
              <w:t xml:space="preserve"> scenario</w:t>
            </w:r>
          </w:p>
          <w:tbl>
            <w:tblPr>
              <w:tblStyle w:val="TableGrid"/>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Traffic model No.</w:t>
                  </w:r>
                </w:p>
              </w:tc>
              <w:tc>
                <w:tcPr>
                  <w:tcW w:w="2011" w:type="dxa"/>
                  <w:shd w:val="clear" w:color="auto" w:fill="BFBFBF" w:themeFill="background1" w:themeFillShade="BF"/>
                </w:tcPr>
                <w:p w14:paraId="0F28B404"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0323CF">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0323CF">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0323CF">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0323CF">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0323CF">
                  <w:pPr>
                    <w:spacing w:after="0" w:line="240" w:lineRule="auto"/>
                    <w:jc w:val="center"/>
                    <w:rPr>
                      <w:sz w:val="20"/>
                      <w:szCs w:val="20"/>
                    </w:rPr>
                  </w:pPr>
                </w:p>
              </w:tc>
              <w:tc>
                <w:tcPr>
                  <w:tcW w:w="2011" w:type="dxa"/>
                </w:tcPr>
                <w:p w14:paraId="0D2F2B45"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0323CF">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0323CF">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0323CF">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0323CF">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0323CF">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0323CF">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0323CF">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0323CF">
                  <w:pPr>
                    <w:spacing w:after="0" w:line="240" w:lineRule="auto"/>
                    <w:jc w:val="center"/>
                    <w:rPr>
                      <w:sz w:val="20"/>
                      <w:szCs w:val="20"/>
                    </w:rPr>
                  </w:pPr>
                </w:p>
              </w:tc>
              <w:tc>
                <w:tcPr>
                  <w:tcW w:w="2011" w:type="dxa"/>
                </w:tcPr>
                <w:p w14:paraId="0DA9071C" w14:textId="77777777" w:rsidR="00BA7727" w:rsidRPr="006C73C8" w:rsidRDefault="00BA7727" w:rsidP="000323CF">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0323CF">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0323CF">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0323CF">
            <w:pPr>
              <w:spacing w:before="120" w:after="120"/>
              <w:jc w:val="center"/>
              <w:rPr>
                <w:sz w:val="20"/>
                <w:szCs w:val="20"/>
              </w:rPr>
            </w:pPr>
            <w:r w:rsidRPr="006C73C8">
              <w:rPr>
                <w:rFonts w:hint="eastAsia"/>
                <w:noProof/>
                <w:szCs w:val="20"/>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0323CF">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0323CF">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0323CF">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0323CF">
            <w:pPr>
              <w:pStyle w:val="Heading2"/>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0323CF">
            <w:pPr>
              <w:spacing w:after="120"/>
              <w:rPr>
                <w:rFonts w:eastAsia="DengXian"/>
                <w:iCs/>
                <w:sz w:val="20"/>
                <w:szCs w:val="20"/>
                <w:lang w:eastAsia="zh-CN"/>
              </w:rPr>
            </w:pPr>
            <w:r w:rsidRPr="006C73C8">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0323CF">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ListParagraph"/>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0323CF">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As agreed in Rel-17 RAN1 meeting, a truncated Gaussian distribution is used to model the jitter of DL and UL video stream for XR services. The range of jitter is agreed to be [-4, 4]</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(baseline) and [-5, 5]</w:t>
            </w:r>
            <w:proofErr w:type="spellStart"/>
            <w:r w:rsidRPr="006C73C8">
              <w:rPr>
                <w:rFonts w:ascii="Times New Roman" w:hAnsi="Times New Roman" w:cs="Times New Roman"/>
                <w:color w:val="000000" w:themeColor="text1"/>
                <w:sz w:val="20"/>
                <w:szCs w:val="20"/>
                <w:lang w:eastAsia="zh-CN"/>
              </w:rPr>
              <w:t>ms</w:t>
            </w:r>
            <w:proofErr w:type="spellEnd"/>
            <w:r w:rsidRPr="006C73C8">
              <w:rPr>
                <w:rFonts w:ascii="Times New Roman" w:hAnsi="Times New Roman" w:cs="Times New Roman"/>
                <w:color w:val="000000" w:themeColor="text1"/>
                <w:sz w:val="20"/>
                <w:szCs w:val="20"/>
                <w:lang w:eastAsia="zh-CN"/>
              </w:rPr>
              <w:t xml:space="preserve">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0323CF">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Sony</w:t>
            </w:r>
          </w:p>
        </w:tc>
        <w:tc>
          <w:tcPr>
            <w:tcW w:w="8358" w:type="dxa"/>
          </w:tcPr>
          <w:p w14:paraId="2FA2AD22" w14:textId="27C0E797" w:rsidR="00BA7727" w:rsidRPr="006C73C8" w:rsidRDefault="00BA7727" w:rsidP="000323CF">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0323CF">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xml:space="preserve">, with the assumption of AR scenario with two DL (I-stream and P-stream) and three UL streams (I-stream, P-stream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w:t>
            </w:r>
            <w:r w:rsidRPr="006C73C8">
              <w:rPr>
                <w:rFonts w:ascii="Times" w:eastAsia="Times New Roman" w:hAnsi="Times"/>
                <w:sz w:val="20"/>
                <w:szCs w:val="20"/>
              </w:rPr>
              <w:lastRenderedPageBreak/>
              <w:t>of SPS/CG for four streams with two I-steam and P-stream pair can be dynamically and flexibly indicated.</w:t>
            </w:r>
          </w:p>
          <w:p w14:paraId="2D2628EB" w14:textId="77777777" w:rsidR="00BA7727" w:rsidRPr="006C73C8" w:rsidRDefault="00BA7727" w:rsidP="000323CF">
            <w:pPr>
              <w:jc w:val="center"/>
              <w:rPr>
                <w:rFonts w:ascii="Times" w:hAnsi="Times"/>
                <w:sz w:val="20"/>
                <w:szCs w:val="20"/>
              </w:rPr>
            </w:pPr>
            <w:r w:rsidRPr="006C73C8">
              <w:rPr>
                <w:rFonts w:ascii="Times" w:hAnsi="Times"/>
                <w:noProof/>
                <w:szCs w:val="20"/>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0323CF">
            <w:pPr>
              <w:pStyle w:val="Caption"/>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0323CF">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0323CF">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Caption"/>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0323CF">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Panasonic</w:t>
            </w:r>
          </w:p>
        </w:tc>
        <w:tc>
          <w:tcPr>
            <w:tcW w:w="8358" w:type="dxa"/>
          </w:tcPr>
          <w:p w14:paraId="4644DD64" w14:textId="77777777" w:rsidR="00BA7727" w:rsidRPr="006C73C8" w:rsidRDefault="00BA7727" w:rsidP="000323CF">
            <w:pPr>
              <w:pStyle w:val="Heading2"/>
              <w:outlineLvl w:val="1"/>
              <w:rPr>
                <w:sz w:val="20"/>
                <w:szCs w:val="20"/>
              </w:rPr>
            </w:pPr>
            <w:r w:rsidRPr="006C73C8">
              <w:rPr>
                <w:sz w:val="20"/>
                <w:szCs w:val="20"/>
              </w:rPr>
              <w:t>Simultaneous CG and DG configurations</w:t>
            </w:r>
          </w:p>
          <w:p w14:paraId="5AEE1BCB" w14:textId="4591AC96" w:rsidR="00BA7727" w:rsidRPr="006C73C8" w:rsidRDefault="00BA7727" w:rsidP="000323CF">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0323CF">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0323CF">
            <w:pPr>
              <w:rPr>
                <w:b/>
                <w:bCs/>
                <w:sz w:val="20"/>
                <w:szCs w:val="20"/>
                <w:lang w:eastAsia="zh-CN"/>
              </w:rPr>
            </w:pPr>
          </w:p>
          <w:p w14:paraId="45345651" w14:textId="77777777" w:rsidR="00BA7727" w:rsidRPr="006C73C8" w:rsidRDefault="00BA7727" w:rsidP="000323CF">
            <w:pPr>
              <w:keepNext/>
              <w:jc w:val="center"/>
              <w:rPr>
                <w:sz w:val="20"/>
                <w:szCs w:val="20"/>
              </w:rPr>
            </w:pPr>
            <w:r w:rsidRPr="006C73C8">
              <w:rPr>
                <w:noProof/>
                <w:szCs w:val="20"/>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0323CF">
            <w:pPr>
              <w:pStyle w:val="Caption"/>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0323CF">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0323CF">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0323CF">
            <w:pPr>
              <w:spacing w:after="0" w:line="240" w:lineRule="auto"/>
              <w:rPr>
                <w:sz w:val="20"/>
                <w:szCs w:val="20"/>
              </w:rPr>
            </w:pPr>
          </w:p>
          <w:p w14:paraId="158FBFDB" w14:textId="77777777" w:rsidR="00BA7727" w:rsidRPr="006C73C8" w:rsidRDefault="00BA7727" w:rsidP="000323CF">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w:t>
            </w:r>
            <w:r w:rsidRPr="006C73C8">
              <w:rPr>
                <w:rFonts w:eastAsiaTheme="minorEastAsia"/>
                <w:sz w:val="20"/>
                <w:szCs w:val="20"/>
              </w:rPr>
              <w:lastRenderedPageBreak/>
              <w:t xml:space="preserve">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0323CF">
            <w:pPr>
              <w:spacing w:after="0" w:line="240" w:lineRule="auto"/>
              <w:rPr>
                <w:rFonts w:eastAsiaTheme="minorEastAsia"/>
                <w:sz w:val="20"/>
                <w:szCs w:val="20"/>
              </w:rPr>
            </w:pPr>
          </w:p>
          <w:p w14:paraId="4A104022" w14:textId="64DCBD7F" w:rsidR="00BA7727" w:rsidRPr="006C73C8" w:rsidRDefault="00BA7727" w:rsidP="000323CF">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0323CF">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Heading3"/>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w:t>
      </w:r>
      <w:proofErr w:type="spellStart"/>
      <w:r w:rsidR="006805AC" w:rsidRPr="009F10BE">
        <w:rPr>
          <w:rFonts w:ascii="Times New Roman" w:hAnsi="Times New Roman" w:cs="Times New Roman"/>
          <w:sz w:val="22"/>
          <w:szCs w:val="22"/>
        </w:rPr>
        <w:t>enhancemnts</w:t>
      </w:r>
      <w:proofErr w:type="spellEnd"/>
      <w:r w:rsidR="006805AC" w:rsidRPr="009F10BE">
        <w:rPr>
          <w:rFonts w:ascii="Times New Roman" w:hAnsi="Times New Roman" w:cs="Times New Roman"/>
          <w:sz w:val="22"/>
          <w:szCs w:val="22"/>
        </w:rPr>
        <w:t xml:space="preserve">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w:t>
      </w:r>
      <w:proofErr w:type="spellStart"/>
      <w:r w:rsidRPr="009F10BE">
        <w:rPr>
          <w:rFonts w:ascii="Times New Roman" w:hAnsi="Times New Roman" w:cs="Times New Roman"/>
          <w:sz w:val="22"/>
          <w:szCs w:val="22"/>
        </w:rPr>
        <w:t>enhancements</w:t>
      </w:r>
      <w:r w:rsidR="00685F3E" w:rsidRPr="009F10BE">
        <w:rPr>
          <w:rFonts w:ascii="Times New Roman" w:hAnsi="Times New Roman" w:cs="Times New Roman"/>
          <w:sz w:val="22"/>
          <w:szCs w:val="22"/>
        </w:rPr>
        <w:t>for</w:t>
      </w:r>
      <w:proofErr w:type="spellEnd"/>
      <w:r w:rsidR="00685F3E" w:rsidRPr="009F10BE">
        <w:rPr>
          <w:rFonts w:ascii="Times New Roman" w:hAnsi="Times New Roman" w:cs="Times New Roman"/>
          <w:sz w:val="22"/>
          <w:szCs w:val="22"/>
        </w:rPr>
        <w:t xml:space="preserve">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NormalWeb"/>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NormalWeb"/>
        <w:numPr>
          <w:ilvl w:val="1"/>
          <w:numId w:val="104"/>
        </w:numPr>
        <w:rPr>
          <w:rFonts w:ascii="Times New Roman" w:hAnsi="Times New Roman" w:cs="Times New Roman"/>
          <w:b/>
          <w:bCs/>
          <w:sz w:val="22"/>
          <w:szCs w:val="22"/>
        </w:rPr>
      </w:pPr>
      <w:r>
        <w:rPr>
          <w:rFonts w:ascii="Times New Roman" w:hAnsi="Times New Roman" w:cs="Times New Roman"/>
          <w:b/>
          <w:bCs/>
          <w:sz w:val="22"/>
          <w:szCs w:val="22"/>
        </w:rPr>
        <w:t>Per conclusion in RAN1#110, SPS enhancements for XR capacity improvements is down prioritized.</w:t>
      </w:r>
    </w:p>
    <w:p w14:paraId="01C25ABB" w14:textId="5C06BCEC" w:rsidR="009D625C" w:rsidRPr="00FE3FF1" w:rsidRDefault="009D625C" w:rsidP="009D625C">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NormalWeb"/>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NormalWeb"/>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NormalWeb"/>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NormalWeb"/>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2730FD">
        <w:rPr>
          <w:rFonts w:ascii="Times New Roman" w:hAnsi="Times New Roman" w:cs="Times New Roman"/>
          <w:b/>
          <w:bCs/>
          <w:highlight w:val="yellow"/>
          <w:lang w:val="en-US"/>
        </w:rPr>
        <w:t xml:space="preserve">Moderator’s recommendation for Topic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2730FD">
        <w:rPr>
          <w:rFonts w:ascii="Times New Roman" w:hAnsi="Times New Roman" w:cs="Times New Roman"/>
          <w:b/>
          <w:bCs/>
          <w:highlight w:val="yellow"/>
          <w:lang w:val="en-US"/>
        </w:rPr>
        <w:t xml:space="preserve">Moderator’s recommendation for Topic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2730FD">
        <w:rPr>
          <w:rFonts w:ascii="Times New Roman" w:hAnsi="Times New Roman" w:cs="Times New Roman"/>
          <w:b/>
          <w:bCs/>
          <w:highlight w:val="yellow"/>
          <w:lang w:val="en-US"/>
        </w:rPr>
        <w:t xml:space="preserve"> for 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DB011E" w14:paraId="01D79955" w14:textId="77777777" w:rsidTr="000323CF">
        <w:tc>
          <w:tcPr>
            <w:tcW w:w="1271" w:type="dxa"/>
            <w:shd w:val="clear" w:color="auto" w:fill="BFBFBF" w:themeFill="background1" w:themeFillShade="BF"/>
          </w:tcPr>
          <w:p w14:paraId="7FECEEA5"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0323CF">
        <w:tc>
          <w:tcPr>
            <w:tcW w:w="1271" w:type="dxa"/>
          </w:tcPr>
          <w:p w14:paraId="4721F432" w14:textId="34C99A13" w:rsidR="00DB011E" w:rsidRDefault="00C470B2"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Q1: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p>
          <w:p w14:paraId="5DECF00D" w14:textId="7C218958" w:rsidR="00C470B2" w:rsidRDefault="00C470B2" w:rsidP="000323CF">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0323CF">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0323CF">
        <w:tc>
          <w:tcPr>
            <w:tcW w:w="1271" w:type="dxa"/>
          </w:tcPr>
          <w:p w14:paraId="0C362852" w14:textId="71314E06" w:rsidR="00DB011E" w:rsidRDefault="008B659A" w:rsidP="000323CF">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12272C8" w14:textId="77777777" w:rsidR="00DB011E" w:rsidRDefault="008B659A" w:rsidP="000323CF">
            <w:pPr>
              <w:rPr>
                <w:rFonts w:ascii="Times New Roman" w:hAnsi="Times New Roman" w:cs="Times New Roman"/>
                <w:szCs w:val="18"/>
                <w:lang w:val="en-US" w:eastAsia="ja-JP"/>
              </w:rPr>
            </w:pPr>
            <w:r w:rsidRPr="008B659A">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Agree that this is already concluded.</w:t>
            </w:r>
          </w:p>
          <w:p w14:paraId="230411CC" w14:textId="1780CC02" w:rsid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BCE7A00" w14:textId="77777777" w:rsid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14B57FDF" w14:textId="6B2B5486" w:rsidR="008B659A" w:rsidRPr="008B659A" w:rsidRDefault="008B659A" w:rsidP="000323CF">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DB011E" w14:paraId="5E67E4A5" w14:textId="77777777" w:rsidTr="000323CF">
        <w:tc>
          <w:tcPr>
            <w:tcW w:w="1271" w:type="dxa"/>
          </w:tcPr>
          <w:p w14:paraId="59AB9B23" w14:textId="77777777" w:rsidR="00DB011E" w:rsidRDefault="00DB011E" w:rsidP="000323CF">
            <w:pPr>
              <w:rPr>
                <w:rFonts w:ascii="Times New Roman" w:hAnsi="Times New Roman" w:cs="Times New Roman"/>
                <w:b/>
                <w:bCs/>
                <w:szCs w:val="18"/>
                <w:lang w:val="en-US" w:eastAsia="ja-JP"/>
              </w:rPr>
            </w:pPr>
          </w:p>
        </w:tc>
        <w:tc>
          <w:tcPr>
            <w:tcW w:w="8358" w:type="dxa"/>
          </w:tcPr>
          <w:p w14:paraId="276B6755" w14:textId="77777777" w:rsidR="00DB011E" w:rsidRDefault="00DB011E" w:rsidP="000323CF">
            <w:pPr>
              <w:rPr>
                <w:rFonts w:ascii="Times New Roman" w:hAnsi="Times New Roman" w:cs="Times New Roman"/>
                <w:b/>
                <w:bCs/>
                <w:szCs w:val="18"/>
                <w:lang w:val="en-US" w:eastAsia="ja-JP"/>
              </w:rPr>
            </w:pPr>
          </w:p>
        </w:tc>
      </w:tr>
      <w:tr w:rsidR="00DB011E" w14:paraId="7A8B7584" w14:textId="77777777" w:rsidTr="000323CF">
        <w:tc>
          <w:tcPr>
            <w:tcW w:w="1271" w:type="dxa"/>
          </w:tcPr>
          <w:p w14:paraId="52BB73B1" w14:textId="77777777" w:rsidR="00DB011E" w:rsidRDefault="00DB011E" w:rsidP="000323CF">
            <w:pPr>
              <w:rPr>
                <w:rFonts w:ascii="Times New Roman" w:hAnsi="Times New Roman" w:cs="Times New Roman"/>
                <w:b/>
                <w:bCs/>
                <w:szCs w:val="18"/>
                <w:lang w:val="en-US" w:eastAsia="ja-JP"/>
              </w:rPr>
            </w:pPr>
          </w:p>
        </w:tc>
        <w:tc>
          <w:tcPr>
            <w:tcW w:w="8358" w:type="dxa"/>
          </w:tcPr>
          <w:p w14:paraId="7C5240C3" w14:textId="77777777" w:rsidR="00DB011E" w:rsidRDefault="00DB011E" w:rsidP="000323CF">
            <w:pPr>
              <w:rPr>
                <w:rFonts w:ascii="Times New Roman" w:hAnsi="Times New Roman" w:cs="Times New Roman"/>
                <w:b/>
                <w:bCs/>
                <w:szCs w:val="18"/>
                <w:lang w:val="en-US" w:eastAsia="ja-JP"/>
              </w:rPr>
            </w:pPr>
          </w:p>
        </w:tc>
      </w:tr>
      <w:tr w:rsidR="00DB011E" w14:paraId="5E885727" w14:textId="77777777" w:rsidTr="000323CF">
        <w:tc>
          <w:tcPr>
            <w:tcW w:w="1271" w:type="dxa"/>
          </w:tcPr>
          <w:p w14:paraId="532852BF" w14:textId="77777777" w:rsidR="00DB011E" w:rsidRDefault="00DB011E" w:rsidP="000323CF">
            <w:pPr>
              <w:rPr>
                <w:rFonts w:ascii="Times New Roman" w:hAnsi="Times New Roman" w:cs="Times New Roman"/>
                <w:b/>
                <w:bCs/>
                <w:szCs w:val="18"/>
                <w:lang w:val="en-US" w:eastAsia="ja-JP"/>
              </w:rPr>
            </w:pPr>
          </w:p>
        </w:tc>
        <w:tc>
          <w:tcPr>
            <w:tcW w:w="8358" w:type="dxa"/>
          </w:tcPr>
          <w:p w14:paraId="4CFB44B9" w14:textId="77777777" w:rsidR="00DB011E" w:rsidRDefault="00DB011E" w:rsidP="000323CF">
            <w:pPr>
              <w:rPr>
                <w:rFonts w:ascii="Times New Roman" w:hAnsi="Times New Roman" w:cs="Times New Roman"/>
                <w:b/>
                <w:bCs/>
                <w:szCs w:val="18"/>
                <w:lang w:val="en-US" w:eastAsia="ja-JP"/>
              </w:rPr>
            </w:pPr>
          </w:p>
        </w:tc>
      </w:tr>
    </w:tbl>
    <w:p w14:paraId="2F846D3A" w14:textId="77777777" w:rsidR="00DB011E" w:rsidRPr="00ED7678" w:rsidRDefault="00DB011E" w:rsidP="00DB011E">
      <w:pPr>
        <w:pStyle w:val="NormalWeb"/>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Heading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ListParagraph"/>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ListParagraph"/>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ListParagraph"/>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ListParagraph"/>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ListParagraph"/>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ListParagraph"/>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NormalWeb"/>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NormalWeb"/>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ListParagraph"/>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Heading2"/>
        <w:rPr>
          <w:lang w:val="en-US"/>
        </w:rPr>
      </w:pPr>
      <w:r>
        <w:rPr>
          <w:lang w:val="en-US"/>
        </w:rPr>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730FD" w:rsidRDefault="002366AF" w:rsidP="007F1369">
      <w:pPr>
        <w:pStyle w:val="ListParagraph"/>
        <w:numPr>
          <w:ilvl w:val="0"/>
          <w:numId w:val="106"/>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2730FD" w:rsidRDefault="002366AF" w:rsidP="007F1369">
      <w:pPr>
        <w:pStyle w:val="ListParagraph"/>
        <w:numPr>
          <w:ilvl w:val="1"/>
          <w:numId w:val="106"/>
        </w:numPr>
        <w:rPr>
          <w:rFonts w:ascii="Times New Roman" w:hAnsi="Times New Roman" w:cs="Times New Roman"/>
          <w:lang w:val="en-US" w:eastAsia="ja-JP"/>
        </w:rPr>
      </w:pPr>
      <w:r>
        <w:rPr>
          <w:rFonts w:ascii="Times New Roman" w:hAnsi="Times New Roman" w:cs="Times New Roman"/>
          <w:lang w:val="en-US" w:eastAsia="ja-JP"/>
        </w:rPr>
        <w:t>Vivo shows capacity gain when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TableGrid"/>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2730FD" w:rsidRDefault="0007312A" w:rsidP="00CD781B">
            <w:pPr>
              <w:pStyle w:val="ListParagraph"/>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07312A" w14:paraId="546D12AF" w14:textId="77777777" w:rsidTr="00416D01">
        <w:tc>
          <w:tcPr>
            <w:tcW w:w="1510" w:type="dxa"/>
          </w:tcPr>
          <w:p w14:paraId="6054E8C1" w14:textId="5E010CD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Huawei/HiSilicon</w:t>
            </w:r>
          </w:p>
        </w:tc>
        <w:tc>
          <w:tcPr>
            <w:tcW w:w="8119" w:type="dxa"/>
          </w:tcPr>
          <w:p w14:paraId="05D53AC2" w14:textId="77777777" w:rsidR="0007312A" w:rsidRPr="00736CC1" w:rsidRDefault="0007312A" w:rsidP="0023133C">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23133C">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23133C">
            <w:pPr>
              <w:spacing w:after="0" w:line="276" w:lineRule="auto"/>
              <w:rPr>
                <w:i/>
                <w:sz w:val="20"/>
                <w:szCs w:val="20"/>
              </w:rPr>
            </w:pPr>
            <w:r w:rsidRPr="00736CC1">
              <w:rPr>
                <w:b/>
                <w:i/>
                <w:sz w:val="20"/>
                <w:szCs w:val="20"/>
              </w:rPr>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23133C">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23133C">
            <w:pPr>
              <w:pStyle w:val="BodyText"/>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23133C">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119" w:type="dxa"/>
            <w:shd w:val="clear" w:color="auto" w:fill="auto"/>
          </w:tcPr>
          <w:p w14:paraId="0FDD398E" w14:textId="77777777" w:rsidR="0007312A" w:rsidRPr="00736CC1" w:rsidRDefault="0007312A" w:rsidP="0023133C">
            <w:pPr>
              <w:pStyle w:val="Heading3"/>
              <w:outlineLvl w:val="2"/>
              <w:rPr>
                <w:b/>
                <w:sz w:val="20"/>
                <w:szCs w:val="20"/>
                <w:u w:val="single"/>
              </w:rPr>
            </w:pPr>
            <w:r w:rsidRPr="00736CC1">
              <w:rPr>
                <w:sz w:val="20"/>
                <w:szCs w:val="20"/>
                <w:u w:val="single"/>
              </w:rPr>
              <w:t>Multi-PXSCH scheduling</w:t>
            </w:r>
          </w:p>
          <w:p w14:paraId="34F5C425"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2730FD">
              <w:rPr>
                <w:rFonts w:ascii="Times New Roman" w:hAnsi="Times New Roman"/>
                <w:sz w:val="20"/>
                <w:szCs w:val="20"/>
                <w:lang w:val="en-US"/>
              </w:rPr>
              <w:t>Single-PDSCH scheduling, and X symbol(s) are always reserved for PDCCH transmission in each slot.</w:t>
            </w:r>
          </w:p>
          <w:p w14:paraId="537284D3"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xml:space="preserve">, </w:t>
            </w:r>
            <w:r w:rsidRPr="002730FD">
              <w:rPr>
                <w:rFonts w:ascii="Times New Roman" w:hAnsi="Times New Roman"/>
                <w:sz w:val="20"/>
                <w:szCs w:val="20"/>
                <w:lang w:val="en-US"/>
              </w:rPr>
              <w:t>and X symbol(s) are always reserved for PDCCH transmission in each slot.</w:t>
            </w:r>
          </w:p>
          <w:p w14:paraId="6B5E7422"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2730FD" w:rsidRDefault="0007312A" w:rsidP="007F1369">
            <w:pPr>
              <w:pStyle w:val="ListParagraph"/>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bCs/>
                <w:sz w:val="20"/>
                <w:szCs w:val="20"/>
                <w:lang w:val="en-US"/>
              </w:rPr>
              <w:t>X</w:t>
            </w:r>
            <w:r w:rsidRPr="002730FD">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2730FD" w:rsidRDefault="0007312A" w:rsidP="007F1369">
            <w:pPr>
              <w:pStyle w:val="ListParagraph"/>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sz w:val="20"/>
                <w:szCs w:val="20"/>
                <w:lang w:val="en-US"/>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23133C">
            <w:pPr>
              <w:pStyle w:val="Caption"/>
              <w:jc w:val="center"/>
              <w:rPr>
                <w:sz w:val="20"/>
                <w:szCs w:val="20"/>
              </w:rPr>
            </w:pPr>
            <w:r w:rsidRPr="00736CC1">
              <w:rPr>
                <w:sz w:val="20"/>
                <w:szCs w:val="20"/>
              </w:rPr>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Ind w:w="0" w:type="dxa"/>
              <w:tblLayout w:type="fixed"/>
              <w:tblLook w:val="04A0" w:firstRow="1" w:lastRow="0" w:firstColumn="1" w:lastColumn="0" w:noHBand="0" w:noVBand="1"/>
            </w:tblPr>
            <w:tblGrid>
              <w:gridCol w:w="1178"/>
              <w:gridCol w:w="2183"/>
              <w:gridCol w:w="2114"/>
              <w:gridCol w:w="2453"/>
            </w:tblGrid>
            <w:tr w:rsidR="0007312A" w:rsidRPr="00736CC1" w14:paraId="4EC8DF0B" w14:textId="77777777" w:rsidTr="0023133C">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23133C">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23133C">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23133C">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23133C">
                  <w:pPr>
                    <w:jc w:val="center"/>
                    <w:rPr>
                      <w:b/>
                      <w:szCs w:val="20"/>
                    </w:rPr>
                  </w:pPr>
                  <w:r w:rsidRPr="00736CC1">
                    <w:rPr>
                      <w:b/>
                      <w:szCs w:val="20"/>
                    </w:rPr>
                    <w:t>Capacity gain</w:t>
                  </w:r>
                </w:p>
              </w:tc>
            </w:tr>
            <w:tr w:rsidR="0007312A" w:rsidRPr="00736CC1" w14:paraId="64932A31"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23133C">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23133C">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23133C">
                  <w:pPr>
                    <w:jc w:val="center"/>
                    <w:rPr>
                      <w:szCs w:val="20"/>
                    </w:rPr>
                  </w:pPr>
                  <w:r w:rsidRPr="00736CC1">
                    <w:rPr>
                      <w:szCs w:val="20"/>
                    </w:rPr>
                    <w:t>-</w:t>
                  </w:r>
                </w:p>
              </w:tc>
            </w:tr>
            <w:tr w:rsidR="0007312A" w:rsidRPr="00736CC1" w14:paraId="63EFC515"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23133C">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23133C">
                  <w:pPr>
                    <w:jc w:val="center"/>
                    <w:rPr>
                      <w:szCs w:val="20"/>
                    </w:rPr>
                  </w:pPr>
                  <w:r w:rsidRPr="00736CC1">
                    <w:rPr>
                      <w:szCs w:val="20"/>
                    </w:rPr>
                    <w:t>-5.56%</w:t>
                  </w:r>
                </w:p>
              </w:tc>
            </w:tr>
            <w:tr w:rsidR="0007312A" w:rsidRPr="00736CC1" w14:paraId="29BE8CC0"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23133C">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23133C">
                  <w:pPr>
                    <w:jc w:val="center"/>
                    <w:rPr>
                      <w:szCs w:val="20"/>
                    </w:rPr>
                  </w:pPr>
                  <w:r w:rsidRPr="00736CC1">
                    <w:rPr>
                      <w:szCs w:val="20"/>
                    </w:rPr>
                    <w:t>-1.14%</w:t>
                  </w:r>
                </w:p>
              </w:tc>
            </w:tr>
            <w:tr w:rsidR="0007312A" w:rsidRPr="00736CC1" w14:paraId="38D849A6"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23133C">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23133C">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23133C">
                  <w:pPr>
                    <w:jc w:val="center"/>
                    <w:rPr>
                      <w:szCs w:val="20"/>
                    </w:rPr>
                  </w:pPr>
                  <w:r w:rsidRPr="00736CC1">
                    <w:rPr>
                      <w:szCs w:val="20"/>
                    </w:rPr>
                    <w:t>-</w:t>
                  </w:r>
                </w:p>
              </w:tc>
            </w:tr>
            <w:tr w:rsidR="0007312A" w:rsidRPr="00736CC1" w14:paraId="4C1CD794"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23133C">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23133C">
                  <w:pPr>
                    <w:jc w:val="center"/>
                    <w:rPr>
                      <w:szCs w:val="20"/>
                    </w:rPr>
                  </w:pPr>
                  <w:r w:rsidRPr="00736CC1">
                    <w:rPr>
                      <w:szCs w:val="20"/>
                    </w:rPr>
                    <w:t>-10.10%</w:t>
                  </w:r>
                </w:p>
              </w:tc>
            </w:tr>
            <w:tr w:rsidR="0007312A" w:rsidRPr="00736CC1" w14:paraId="25CD0966"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23133C">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23133C">
                  <w:pPr>
                    <w:jc w:val="center"/>
                    <w:rPr>
                      <w:szCs w:val="20"/>
                    </w:rPr>
                  </w:pPr>
                  <w:r w:rsidRPr="00736CC1">
                    <w:rPr>
                      <w:szCs w:val="20"/>
                      <w:highlight w:val="yellow"/>
                    </w:rPr>
                    <w:t>5.82%</w:t>
                  </w:r>
                </w:p>
              </w:tc>
            </w:tr>
            <w:tr w:rsidR="0007312A" w:rsidRPr="00736CC1" w14:paraId="03D2A0E3" w14:textId="77777777" w:rsidTr="0023133C">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23133C">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23133C">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23133C">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23133C">
                  <w:pPr>
                    <w:jc w:val="center"/>
                    <w:rPr>
                      <w:szCs w:val="20"/>
                    </w:rPr>
                  </w:pPr>
                  <w:r w:rsidRPr="00736CC1">
                    <w:rPr>
                      <w:szCs w:val="20"/>
                    </w:rPr>
                    <w:t>-</w:t>
                  </w:r>
                </w:p>
              </w:tc>
            </w:tr>
            <w:tr w:rsidR="0007312A" w:rsidRPr="00736CC1" w14:paraId="7D25E771"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23133C">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23133C">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23133C">
                  <w:pPr>
                    <w:jc w:val="center"/>
                    <w:rPr>
                      <w:szCs w:val="20"/>
                    </w:rPr>
                  </w:pPr>
                  <w:r w:rsidRPr="00736CC1">
                    <w:rPr>
                      <w:szCs w:val="20"/>
                    </w:rPr>
                    <w:t>-11.15%</w:t>
                  </w:r>
                </w:p>
              </w:tc>
            </w:tr>
            <w:tr w:rsidR="0007312A" w:rsidRPr="00736CC1" w14:paraId="44606D5E" w14:textId="77777777" w:rsidTr="0023133C">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23133C">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23133C">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23133C">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23133C">
                  <w:pPr>
                    <w:jc w:val="center"/>
                    <w:rPr>
                      <w:szCs w:val="20"/>
                    </w:rPr>
                  </w:pPr>
                  <w:r w:rsidRPr="00736CC1">
                    <w:rPr>
                      <w:szCs w:val="20"/>
                      <w:highlight w:val="yellow"/>
                    </w:rPr>
                    <w:t>17.40%</w:t>
                  </w:r>
                </w:p>
              </w:tc>
            </w:tr>
          </w:tbl>
          <w:p w14:paraId="42508B3C" w14:textId="77777777" w:rsidR="0007312A" w:rsidRPr="00736CC1" w:rsidRDefault="0007312A" w:rsidP="0023133C">
            <w:pPr>
              <w:spacing w:after="120"/>
              <w:rPr>
                <w:sz w:val="20"/>
                <w:szCs w:val="20"/>
              </w:rPr>
            </w:pPr>
          </w:p>
          <w:p w14:paraId="26FA5FB4" w14:textId="66062BEC" w:rsidR="0007312A" w:rsidRPr="00736CC1" w:rsidRDefault="0007312A" w:rsidP="0023133C">
            <w:pPr>
              <w:spacing w:before="120" w:after="120"/>
              <w:rPr>
                <w:sz w:val="20"/>
                <w:szCs w:val="20"/>
              </w:rPr>
            </w:pPr>
            <w:r w:rsidRPr="00736CC1">
              <w:rPr>
                <w:sz w:val="20"/>
                <w:szCs w:val="20"/>
              </w:rPr>
              <w:lastRenderedPageBreak/>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23133C">
            <w:pPr>
              <w:spacing w:before="120" w:after="120"/>
              <w:jc w:val="center"/>
              <w:rPr>
                <w:rFonts w:eastAsiaTheme="minorEastAsia"/>
                <w:sz w:val="20"/>
                <w:szCs w:val="20"/>
                <w:lang w:eastAsia="zh-CN"/>
              </w:rPr>
            </w:pPr>
            <w:r w:rsidRPr="00736CC1">
              <w:rPr>
                <w:rFonts w:eastAsiaTheme="minorEastAsia"/>
                <w:noProof/>
                <w:szCs w:val="20"/>
                <w:lang w:eastAsia="zh-CN"/>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23133C">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23133C">
            <w:pPr>
              <w:pStyle w:val="Caption"/>
              <w:rPr>
                <w:b w:val="0"/>
                <w:i/>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4</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23133C">
            <w:pPr>
              <w:pStyle w:val="Caption"/>
              <w:rPr>
                <w:rFonts w:eastAsiaTheme="minorEastAsia"/>
                <w:b w:val="0"/>
                <w:i/>
                <w:sz w:val="20"/>
                <w:szCs w:val="20"/>
                <w:lang w:eastAsia="zh-CN"/>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5</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23133C">
            <w:pPr>
              <w:pStyle w:val="Caption"/>
              <w:rPr>
                <w:rFonts w:eastAsia="SimSun"/>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6</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23133C">
            <w:pPr>
              <w:spacing w:beforeLines="50" w:before="120" w:afterLines="50" w:after="120"/>
              <w:rPr>
                <w:rFonts w:eastAsia="Microsoft YaHei"/>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23133C">
            <w:pPr>
              <w:pStyle w:val="Caption"/>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19E8CDBF" w14:textId="77777777" w:rsidR="0007312A" w:rsidRPr="00736CC1" w:rsidRDefault="0007312A" w:rsidP="0023133C">
            <w:pPr>
              <w:pStyle w:val="BodyText"/>
              <w:rPr>
                <w:sz w:val="20"/>
                <w:szCs w:val="20"/>
              </w:rPr>
            </w:pPr>
            <w:r w:rsidRPr="00736CC1">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23133C">
            <w:pPr>
              <w:pStyle w:val="BodyText"/>
              <w:keepNext/>
              <w:jc w:val="center"/>
              <w:rPr>
                <w:sz w:val="20"/>
                <w:szCs w:val="20"/>
              </w:rPr>
            </w:pPr>
            <w:r w:rsidRPr="00736CC1">
              <w:rPr>
                <w:noProof/>
                <w:szCs w:val="20"/>
              </w:rPr>
              <w:lastRenderedPageBreak/>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23133C">
            <w:pPr>
              <w:pStyle w:val="Caption"/>
              <w:jc w:val="center"/>
              <w:rPr>
                <w:sz w:val="20"/>
                <w:szCs w:val="20"/>
              </w:rPr>
            </w:pPr>
            <w:r w:rsidRPr="00736CC1">
              <w:rPr>
                <w:sz w:val="20"/>
                <w:szCs w:val="20"/>
              </w:rPr>
              <w:t>Figure 1. Average number of TBs per packet for DL AR, CG</w:t>
            </w:r>
          </w:p>
          <w:p w14:paraId="5AD4303B" w14:textId="77777777" w:rsidR="0007312A" w:rsidRPr="00736CC1" w:rsidRDefault="0007312A" w:rsidP="0023133C">
            <w:pPr>
              <w:pStyle w:val="BodyText"/>
              <w:rPr>
                <w:sz w:val="20"/>
                <w:szCs w:val="20"/>
              </w:rPr>
            </w:pPr>
          </w:p>
          <w:p w14:paraId="194B1BBB" w14:textId="77777777" w:rsidR="0007312A" w:rsidRPr="00736CC1" w:rsidRDefault="0007312A" w:rsidP="0023133C">
            <w:pPr>
              <w:pStyle w:val="BodyText"/>
              <w:keepNext/>
              <w:jc w:val="center"/>
              <w:rPr>
                <w:sz w:val="20"/>
                <w:szCs w:val="20"/>
              </w:rPr>
            </w:pPr>
            <w:r w:rsidRPr="00736CC1">
              <w:rPr>
                <w:sz w:val="20"/>
                <w:szCs w:val="20"/>
              </w:rPr>
              <w:t xml:space="preserve"> </w:t>
            </w:r>
            <w:r w:rsidRPr="00736CC1">
              <w:rPr>
                <w:noProof/>
                <w:szCs w:val="20"/>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23133C">
            <w:pPr>
              <w:pStyle w:val="Caption"/>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23133C">
            <w:pPr>
              <w:pStyle w:val="BodyText"/>
              <w:rPr>
                <w:b/>
                <w:bCs/>
                <w:i/>
                <w:iCs/>
                <w:sz w:val="20"/>
                <w:szCs w:val="20"/>
              </w:rPr>
            </w:pPr>
          </w:p>
          <w:p w14:paraId="4746630A" w14:textId="77777777" w:rsidR="0007312A" w:rsidRPr="00736CC1" w:rsidRDefault="0007312A" w:rsidP="0023133C">
            <w:pPr>
              <w:pStyle w:val="BodyText"/>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BodyText"/>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23133C">
            <w:pPr>
              <w:pStyle w:val="BodyText"/>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23133C">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539D8B63" w14:textId="77777777" w:rsidR="0007312A" w:rsidRPr="00736CC1" w:rsidRDefault="0007312A" w:rsidP="0023133C">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23133C">
            <w:pPr>
              <w:rPr>
                <w:sz w:val="20"/>
                <w:szCs w:val="20"/>
              </w:rPr>
            </w:pPr>
            <w:r w:rsidRPr="00736CC1">
              <w:rPr>
                <w:sz w:val="20"/>
                <w:szCs w:val="20"/>
              </w:rPr>
              <w:t>-</w:t>
            </w:r>
            <w:r w:rsidRPr="00736CC1">
              <w:rPr>
                <w:sz w:val="20"/>
                <w:szCs w:val="20"/>
              </w:rPr>
              <w:tab/>
              <w:t>For multi-PUSCH/PDSCH scheduling: SCSs 120 kHz, 480 kHz, 960 kHz</w:t>
            </w:r>
          </w:p>
          <w:p w14:paraId="3E7C445E" w14:textId="77777777" w:rsidR="0007312A" w:rsidRPr="00736CC1" w:rsidRDefault="0007312A" w:rsidP="0023133C">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23133C">
            <w:pPr>
              <w:rPr>
                <w:sz w:val="20"/>
                <w:szCs w:val="20"/>
              </w:rPr>
            </w:pPr>
            <w:r w:rsidRPr="00736CC1">
              <w:rPr>
                <w:sz w:val="20"/>
                <w:szCs w:val="20"/>
              </w:rPr>
              <w:t xml:space="preserve">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w:t>
            </w:r>
            <w:r w:rsidRPr="00736CC1">
              <w:rPr>
                <w:sz w:val="20"/>
                <w:szCs w:val="20"/>
              </w:rPr>
              <w:lastRenderedPageBreak/>
              <w:t>actually transmitted in different TTIs which leads to different available time window for transmission of different TBs.</w:t>
            </w:r>
          </w:p>
          <w:p w14:paraId="7B18CB27" w14:textId="77777777" w:rsidR="0007312A" w:rsidRPr="00736CC1" w:rsidRDefault="0007312A" w:rsidP="0023133C">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InterDigital</w:t>
            </w:r>
          </w:p>
        </w:tc>
        <w:tc>
          <w:tcPr>
            <w:tcW w:w="8119" w:type="dxa"/>
            <w:shd w:val="clear" w:color="auto" w:fill="auto"/>
          </w:tcPr>
          <w:p w14:paraId="0E81B2C9" w14:textId="77777777" w:rsidR="0007312A" w:rsidRPr="00736CC1" w:rsidRDefault="0007312A" w:rsidP="0023133C">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23133C">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119" w:type="dxa"/>
            <w:shd w:val="clear" w:color="auto" w:fill="auto"/>
          </w:tcPr>
          <w:p w14:paraId="10B0B347" w14:textId="77777777" w:rsidR="0007312A" w:rsidRPr="00736CC1" w:rsidRDefault="0007312A" w:rsidP="0023133C">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23133C">
            <w:pPr>
              <w:jc w:val="center"/>
              <w:rPr>
                <w:sz w:val="20"/>
                <w:szCs w:val="20"/>
              </w:rPr>
            </w:pPr>
            <w:r w:rsidRPr="00736CC1">
              <w:rPr>
                <w:sz w:val="20"/>
                <w:szCs w:val="20"/>
              </w:rPr>
              <w:object w:dxaOrig="7470" w:dyaOrig="1875" w14:anchorId="438F9312">
                <v:shape id="_x0000_i1034" type="#_x0000_t75" style="width:373.55pt;height:93.95pt" o:ole="">
                  <v:imagedata r:id="rId96" o:title=""/>
                </v:shape>
                <o:OLEObject Type="Embed" ProgID="Visio.Drawing.15" ShapeID="_x0000_i1034" DrawAspect="Content" ObjectID="_1726943966" r:id="rId97"/>
              </w:object>
            </w:r>
          </w:p>
          <w:p w14:paraId="0411DDBE" w14:textId="77777777" w:rsidR="0007312A" w:rsidRPr="00736CC1" w:rsidRDefault="0007312A" w:rsidP="0023133C">
            <w:pPr>
              <w:pStyle w:val="Caption"/>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23133C">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23133C">
            <w:pPr>
              <w:rPr>
                <w:b/>
                <w:bCs/>
                <w:i/>
                <w:iCs/>
                <w:sz w:val="20"/>
                <w:szCs w:val="20"/>
                <w:lang w:val="en-US"/>
              </w:rPr>
            </w:pPr>
          </w:p>
        </w:tc>
      </w:tr>
      <w:tr w:rsidR="0007312A" w14:paraId="0BA8D7FD" w14:textId="77777777" w:rsidTr="00416D01">
        <w:tc>
          <w:tcPr>
            <w:tcW w:w="1510" w:type="dxa"/>
          </w:tcPr>
          <w:p w14:paraId="67892AFF" w14:textId="1CF721E5" w:rsidR="0007312A" w:rsidRDefault="002B438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23133C">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23133C">
                  <w:pPr>
                    <w:spacing w:before="120" w:after="120" w:line="276" w:lineRule="auto"/>
                    <w:rPr>
                      <w:rFonts w:eastAsiaTheme="minorEastAsia"/>
                      <w:i/>
                      <w:iCs/>
                      <w:sz w:val="20"/>
                      <w:szCs w:val="20"/>
                    </w:rPr>
                  </w:pPr>
                  <w:r w:rsidRPr="00736CC1">
                    <w:rPr>
                      <w:noProof/>
                      <w:szCs w:val="20"/>
                    </w:rPr>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23133C">
                  <w:pPr>
                    <w:spacing w:before="120" w:after="120" w:line="276" w:lineRule="auto"/>
                    <w:rPr>
                      <w:rFonts w:eastAsiaTheme="minorEastAsia"/>
                      <w:i/>
                      <w:iCs/>
                      <w:sz w:val="20"/>
                      <w:szCs w:val="20"/>
                    </w:rPr>
                  </w:pPr>
                  <w:r w:rsidRPr="00736CC1">
                    <w:rPr>
                      <w:noProof/>
                      <w:szCs w:val="20"/>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ListParagraph"/>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23133C">
                  <w:pPr>
                    <w:pStyle w:val="ListParagraph"/>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23133C">
            <w:pPr>
              <w:spacing w:before="120" w:after="120"/>
              <w:jc w:val="center"/>
              <w:rPr>
                <w:sz w:val="20"/>
                <w:szCs w:val="20"/>
              </w:rPr>
            </w:pPr>
            <w:r w:rsidRPr="00736CC1">
              <w:rPr>
                <w:rFonts w:hint="eastAsia"/>
                <w:sz w:val="20"/>
                <w:szCs w:val="20"/>
              </w:rPr>
              <w:lastRenderedPageBreak/>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Observation 6: 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23133C">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23133C">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23133C">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23133C">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less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23133C">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23133C">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23133C">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w:t>
            </w:r>
            <w:r w:rsidRPr="00736CC1">
              <w:rPr>
                <w:sz w:val="20"/>
                <w:szCs w:val="20"/>
              </w:rPr>
              <w:lastRenderedPageBreak/>
              <w:t xml:space="preserve">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Heading3"/>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2730FD" w:rsidRDefault="006B0553" w:rsidP="007F1369">
      <w:pPr>
        <w:pStyle w:val="ListParagraph"/>
        <w:numPr>
          <w:ilvl w:val="0"/>
          <w:numId w:val="101"/>
        </w:numPr>
        <w:spacing w:beforeLines="50" w:before="120" w:afterLines="50" w:after="120"/>
        <w:rPr>
          <w:rFonts w:ascii="Times New Roman" w:eastAsia="Microsoft YaHei" w:hAnsi="Times New Roman" w:cs="Times New Roman"/>
          <w:sz w:val="28"/>
          <w:szCs w:val="28"/>
          <w:lang w:val="en-US"/>
        </w:rPr>
      </w:pPr>
      <w:r w:rsidRPr="002730FD">
        <w:rPr>
          <w:rFonts w:ascii="Times New Roman" w:hAnsi="Times New Roman" w:cs="Times New Roman"/>
          <w:b/>
          <w:bCs/>
          <w:lang w:val="en-US"/>
        </w:rPr>
        <w:t>Support single DCI scheduling multi-PDSCHs which is currently supported for FR2-2 to other SCS in FR1/FR2-1</w:t>
      </w:r>
      <w:r w:rsidRPr="002730FD">
        <w:rPr>
          <w:rFonts w:ascii="Times New Roman" w:hAnsi="Times New Roman" w:cs="Times New Roman"/>
          <w:b/>
          <w:bCs/>
          <w:i/>
          <w:iCs/>
          <w:lang w:val="en-US"/>
        </w:rPr>
        <w:t>.</w:t>
      </w:r>
      <w:r w:rsidRPr="002730FD" w:rsidDel="00A55132">
        <w:rPr>
          <w:rFonts w:ascii="Times New Roman" w:hAnsi="Times New Roman" w:cs="Times New Roman"/>
          <w:b/>
          <w:bCs/>
          <w:i/>
          <w:iCs/>
          <w:lang w:val="en-US"/>
        </w:rPr>
        <w:t xml:space="preserve"> </w:t>
      </w:r>
    </w:p>
    <w:p w14:paraId="6C9B52CF" w14:textId="77777777" w:rsidR="00064FAE" w:rsidRPr="00981825" w:rsidRDefault="00064FAE" w:rsidP="009E14B7">
      <w:pPr>
        <w:pStyle w:val="NormalWeb"/>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064FAE" w14:paraId="7CF710BC" w14:textId="77777777" w:rsidTr="0023133C">
        <w:tc>
          <w:tcPr>
            <w:tcW w:w="1271" w:type="dxa"/>
            <w:shd w:val="clear" w:color="auto" w:fill="BFBFBF" w:themeFill="background1" w:themeFillShade="BF"/>
          </w:tcPr>
          <w:p w14:paraId="49278272"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23133C">
        <w:tc>
          <w:tcPr>
            <w:tcW w:w="1271" w:type="dxa"/>
          </w:tcPr>
          <w:p w14:paraId="2D49EDF7" w14:textId="320ADF04" w:rsidR="00064FAE" w:rsidRDefault="00DE254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That removes from consideration any PDCCH/DCI enhancements for the purpose of 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23133C">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23133C">
        <w:tc>
          <w:tcPr>
            <w:tcW w:w="1271" w:type="dxa"/>
          </w:tcPr>
          <w:p w14:paraId="11D4CCA8" w14:textId="23F7AA83" w:rsidR="00064FAE" w:rsidRDefault="00826AB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AFB76E8" w14:textId="7286CDEE" w:rsidR="00064FAE" w:rsidRDefault="00826ABE" w:rsidP="0023133C">
            <w:pPr>
              <w:rPr>
                <w:rFonts w:ascii="Times New Roman" w:hAnsi="Times New Roman" w:cs="Times New Roman"/>
                <w:szCs w:val="18"/>
                <w:lang w:val="en-US" w:eastAsia="ja-JP"/>
              </w:rPr>
            </w:pPr>
            <w:r w:rsidRPr="00826ABE">
              <w:rPr>
                <w:rFonts w:ascii="Times New Roman" w:hAnsi="Times New Roman" w:cs="Times New Roman"/>
                <w:szCs w:val="18"/>
                <w:lang w:val="en-US" w:eastAsia="ja-JP"/>
              </w:rPr>
              <w:t xml:space="preserve">Q1: Agree with Samsung’s </w:t>
            </w:r>
            <w:r>
              <w:rPr>
                <w:rFonts w:ascii="Times New Roman" w:hAnsi="Times New Roman" w:cs="Times New Roman"/>
                <w:szCs w:val="18"/>
                <w:lang w:val="en-US" w:eastAsia="ja-JP"/>
              </w:rPr>
              <w:t>analysis. No need to consider further Proposal 3-1-1.</w:t>
            </w:r>
          </w:p>
          <w:p w14:paraId="2BBC0DD1" w14:textId="6EDAFB45" w:rsidR="00826ABE" w:rsidRPr="00826ABE" w:rsidRDefault="00826ABE"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064FAE" w14:paraId="73C81911" w14:textId="77777777" w:rsidTr="0023133C">
        <w:tc>
          <w:tcPr>
            <w:tcW w:w="1271" w:type="dxa"/>
          </w:tcPr>
          <w:p w14:paraId="666155AF" w14:textId="77777777" w:rsidR="00064FAE" w:rsidRDefault="00064FAE" w:rsidP="0023133C">
            <w:pPr>
              <w:rPr>
                <w:rFonts w:ascii="Times New Roman" w:hAnsi="Times New Roman" w:cs="Times New Roman"/>
                <w:b/>
                <w:bCs/>
                <w:szCs w:val="18"/>
                <w:lang w:val="en-US" w:eastAsia="ja-JP"/>
              </w:rPr>
            </w:pPr>
          </w:p>
        </w:tc>
        <w:tc>
          <w:tcPr>
            <w:tcW w:w="8358" w:type="dxa"/>
          </w:tcPr>
          <w:p w14:paraId="3F2118FB" w14:textId="77777777" w:rsidR="00064FAE" w:rsidRDefault="00064FAE" w:rsidP="0023133C">
            <w:pPr>
              <w:rPr>
                <w:rFonts w:ascii="Times New Roman" w:hAnsi="Times New Roman" w:cs="Times New Roman"/>
                <w:b/>
                <w:bCs/>
                <w:szCs w:val="18"/>
                <w:lang w:val="en-US" w:eastAsia="ja-JP"/>
              </w:rPr>
            </w:pPr>
          </w:p>
        </w:tc>
      </w:tr>
      <w:tr w:rsidR="00064FAE" w14:paraId="416FEB2D" w14:textId="77777777" w:rsidTr="0023133C">
        <w:tc>
          <w:tcPr>
            <w:tcW w:w="1271" w:type="dxa"/>
          </w:tcPr>
          <w:p w14:paraId="5E7690BE" w14:textId="77777777" w:rsidR="00064FAE" w:rsidRDefault="00064FAE" w:rsidP="0023133C">
            <w:pPr>
              <w:rPr>
                <w:rFonts w:ascii="Times New Roman" w:hAnsi="Times New Roman" w:cs="Times New Roman"/>
                <w:b/>
                <w:bCs/>
                <w:szCs w:val="18"/>
                <w:lang w:val="en-US" w:eastAsia="ja-JP"/>
              </w:rPr>
            </w:pPr>
          </w:p>
        </w:tc>
        <w:tc>
          <w:tcPr>
            <w:tcW w:w="8358" w:type="dxa"/>
          </w:tcPr>
          <w:p w14:paraId="059BB4B3" w14:textId="77777777" w:rsidR="00064FAE" w:rsidRDefault="00064FAE" w:rsidP="0023133C">
            <w:pPr>
              <w:rPr>
                <w:rFonts w:ascii="Times New Roman" w:hAnsi="Times New Roman" w:cs="Times New Roman"/>
                <w:b/>
                <w:bCs/>
                <w:szCs w:val="18"/>
                <w:lang w:val="en-US" w:eastAsia="ja-JP"/>
              </w:rPr>
            </w:pPr>
          </w:p>
        </w:tc>
      </w:tr>
      <w:tr w:rsidR="00064FAE" w14:paraId="7E936A17" w14:textId="77777777" w:rsidTr="0023133C">
        <w:tc>
          <w:tcPr>
            <w:tcW w:w="1271" w:type="dxa"/>
          </w:tcPr>
          <w:p w14:paraId="7D9E075E" w14:textId="77777777" w:rsidR="00064FAE" w:rsidRDefault="00064FAE" w:rsidP="0023133C">
            <w:pPr>
              <w:rPr>
                <w:rFonts w:ascii="Times New Roman" w:hAnsi="Times New Roman" w:cs="Times New Roman"/>
                <w:b/>
                <w:bCs/>
                <w:szCs w:val="18"/>
                <w:lang w:val="en-US" w:eastAsia="ja-JP"/>
              </w:rPr>
            </w:pPr>
          </w:p>
        </w:tc>
        <w:tc>
          <w:tcPr>
            <w:tcW w:w="8358" w:type="dxa"/>
          </w:tcPr>
          <w:p w14:paraId="328DA22D" w14:textId="77777777" w:rsidR="00064FAE" w:rsidRDefault="00064FAE" w:rsidP="0023133C">
            <w:pPr>
              <w:rPr>
                <w:rFonts w:ascii="Times New Roman" w:hAnsi="Times New Roman" w:cs="Times New Roman"/>
                <w:b/>
                <w:bCs/>
                <w:szCs w:val="18"/>
                <w:lang w:val="en-US" w:eastAsia="ja-JP"/>
              </w:rPr>
            </w:pPr>
          </w:p>
        </w:tc>
      </w:tr>
    </w:tbl>
    <w:p w14:paraId="7859FB13" w14:textId="77777777" w:rsidR="00064FAE" w:rsidRPr="00ED7678" w:rsidRDefault="00064FAE" w:rsidP="00736CC1">
      <w:pPr>
        <w:pStyle w:val="NormalWeb"/>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Heading2"/>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ListParagraph"/>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ListParagraph"/>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ListParagraph"/>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ListParagraph"/>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2730FD">
        <w:rPr>
          <w:rFonts w:ascii="Times New Roman" w:hAnsi="Times New Roman" w:cs="Times New Roman"/>
          <w:lang w:val="en-US"/>
        </w:rPr>
        <w:t xml:space="preserve"> based transmission to support QoS enhancement at lower layers.</w:t>
      </w:r>
    </w:p>
    <w:p w14:paraId="3AD8B3E5" w14:textId="59EBC8AC" w:rsidR="00B06B78" w:rsidRPr="00707F86" w:rsidRDefault="00B06B78" w:rsidP="007F1369">
      <w:pPr>
        <w:pStyle w:val="ListParagraph"/>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t>Company</w:t>
            </w:r>
          </w:p>
        </w:tc>
        <w:tc>
          <w:tcPr>
            <w:tcW w:w="8358" w:type="dxa"/>
            <w:shd w:val="clear" w:color="auto" w:fill="A6A6A6" w:themeFill="background1" w:themeFillShade="A6"/>
          </w:tcPr>
          <w:p w14:paraId="1C92762D" w14:textId="77777777" w:rsidR="00EC374C" w:rsidRPr="00736CC1" w:rsidRDefault="00EC374C" w:rsidP="0023133C">
            <w:pPr>
              <w:pStyle w:val="BodyText"/>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r w:rsidRPr="00736CC1">
              <w:rPr>
                <w:rFonts w:ascii="Times New Roman" w:eastAsia="SimSun" w:hAnsi="Times New Roman" w:cs="Times New Roman"/>
                <w:sz w:val="20"/>
                <w:szCs w:val="20"/>
              </w:rPr>
              <w:t>ivo</w:t>
            </w:r>
          </w:p>
        </w:tc>
        <w:tc>
          <w:tcPr>
            <w:tcW w:w="8358" w:type="dxa"/>
            <w:shd w:val="clear" w:color="auto" w:fill="auto"/>
          </w:tcPr>
          <w:p w14:paraId="3DC3D684" w14:textId="77777777" w:rsidR="00194E6D" w:rsidRPr="00736CC1" w:rsidRDefault="00194E6D" w:rsidP="0023133C">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23133C">
            <w:pPr>
              <w:spacing w:beforeLines="50" w:before="120" w:afterLines="50" w:after="120"/>
              <w:jc w:val="center"/>
              <w:rPr>
                <w:rFonts w:eastAsiaTheme="minorEastAsia"/>
                <w:sz w:val="20"/>
                <w:szCs w:val="20"/>
                <w:lang w:eastAsia="zh-CN"/>
              </w:rPr>
            </w:pPr>
            <w:r w:rsidRPr="00736CC1">
              <w:rPr>
                <w:noProof/>
                <w:szCs w:val="20"/>
              </w:rPr>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23133C">
            <w:pPr>
              <w:pStyle w:val="Caption"/>
              <w:spacing w:before="240" w:after="240"/>
              <w:jc w:val="center"/>
              <w:rPr>
                <w:sz w:val="20"/>
                <w:szCs w:val="20"/>
                <w:lang w:eastAsia="zh-CN"/>
              </w:rPr>
            </w:pPr>
            <w:r w:rsidRPr="00736CC1">
              <w:rPr>
                <w:sz w:val="20"/>
                <w:szCs w:val="20"/>
              </w:rPr>
              <w:lastRenderedPageBreak/>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23133C">
            <w:pPr>
              <w:pStyle w:val="Caption"/>
              <w:spacing w:after="0"/>
              <w:jc w:val="center"/>
              <w:rPr>
                <w:b w:val="0"/>
                <w:bCs/>
                <w:i/>
                <w:iCs/>
                <w:sz w:val="20"/>
                <w:szCs w:val="20"/>
              </w:rPr>
            </w:pPr>
            <w:r w:rsidRPr="00736CC1">
              <w:rPr>
                <w:b w:val="0"/>
                <w:bCs/>
                <w:i/>
                <w:iCs/>
                <w:noProof/>
                <w:szCs w:val="20"/>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23133C">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23133C">
            <w:pPr>
              <w:pStyle w:val="Caption"/>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23133C">
            <w:pPr>
              <w:pStyle w:val="Caption"/>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N</w:t>
            </w:r>
            <w:r w:rsidRPr="00736CC1">
              <w:rPr>
                <w:rFonts w:ascii="Times New Roman" w:eastAsia="SimSun"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23133C">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23133C">
            <w:pPr>
              <w:rPr>
                <w:i/>
                <w:iCs/>
                <w:sz w:val="20"/>
                <w:szCs w:val="20"/>
              </w:rPr>
            </w:pPr>
            <w:r w:rsidRPr="00736CC1">
              <w:rPr>
                <w:b/>
                <w:i/>
                <w:iCs/>
                <w:sz w:val="20"/>
                <w:szCs w:val="20"/>
              </w:rPr>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23133C">
            <w:pPr>
              <w:rPr>
                <w:sz w:val="20"/>
                <w:szCs w:val="20"/>
              </w:rPr>
            </w:pPr>
          </w:p>
          <w:p w14:paraId="72A4967C" w14:textId="77777777" w:rsidR="00194E6D" w:rsidRPr="00736CC1" w:rsidRDefault="00194E6D" w:rsidP="0023133C">
            <w:pPr>
              <w:rPr>
                <w:sz w:val="20"/>
                <w:szCs w:val="20"/>
              </w:rPr>
            </w:pPr>
            <w:r w:rsidRPr="00736CC1">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2F2E0FCE" w14:textId="77777777" w:rsidR="00194E6D" w:rsidRPr="00736CC1" w:rsidRDefault="00194E6D" w:rsidP="0023133C">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23133C">
            <w:pPr>
              <w:rPr>
                <w:sz w:val="20"/>
                <w:szCs w:val="20"/>
              </w:rPr>
            </w:pPr>
            <w:r w:rsidRPr="00736CC1">
              <w:rPr>
                <w:sz w:val="20"/>
                <w:szCs w:val="20"/>
              </w:rPr>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I</w:t>
            </w:r>
            <w:r w:rsidRPr="00736CC1">
              <w:rPr>
                <w:rFonts w:ascii="Times New Roman" w:eastAsia="SimSun" w:hAnsi="Times New Roman" w:cs="Times New Roman"/>
                <w:sz w:val="20"/>
                <w:szCs w:val="20"/>
              </w:rPr>
              <w:t>nterDigital</w:t>
            </w:r>
          </w:p>
        </w:tc>
        <w:tc>
          <w:tcPr>
            <w:tcW w:w="8358" w:type="dxa"/>
            <w:shd w:val="clear" w:color="auto" w:fill="auto"/>
          </w:tcPr>
          <w:p w14:paraId="27FD9475" w14:textId="563DFE02" w:rsidR="00194E6D" w:rsidRPr="00736CC1" w:rsidRDefault="00194E6D" w:rsidP="0023133C">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23133C">
            <w:pPr>
              <w:ind w:left="1699" w:hanging="1699"/>
              <w:rPr>
                <w:rFonts w:cs="Arial"/>
                <w:bCs/>
                <w:sz w:val="20"/>
                <w:szCs w:val="20"/>
              </w:rPr>
            </w:pPr>
            <w:r w:rsidRPr="00736CC1">
              <w:rPr>
                <w:rFonts w:cs="Arial"/>
                <w:b/>
                <w:sz w:val="20"/>
                <w:szCs w:val="20"/>
              </w:rPr>
              <w:lastRenderedPageBreak/>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23133C">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23133C">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23133C">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23133C">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Q</w:t>
            </w:r>
            <w:r w:rsidRPr="00736CC1">
              <w:rPr>
                <w:rFonts w:ascii="Times New Roman" w:eastAsia="SimSun" w:hAnsi="Times New Roman" w:cs="Times New Roman"/>
                <w:sz w:val="20"/>
                <w:szCs w:val="20"/>
              </w:rPr>
              <w:t>ualcomm</w:t>
            </w:r>
          </w:p>
        </w:tc>
        <w:tc>
          <w:tcPr>
            <w:tcW w:w="8358" w:type="dxa"/>
            <w:shd w:val="clear" w:color="auto" w:fill="auto"/>
          </w:tcPr>
          <w:p w14:paraId="4CDD65A0" w14:textId="77777777" w:rsidR="00194E6D" w:rsidRPr="00736CC1" w:rsidRDefault="00194E6D" w:rsidP="0023133C">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18CAF813"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 xml:space="preserve">Allowing the </w:t>
            </w:r>
            <w:proofErr w:type="spellStart"/>
            <w:r w:rsidRPr="002730FD">
              <w:rPr>
                <w:b/>
                <w:bCs/>
                <w:i/>
                <w:iCs/>
                <w:sz w:val="20"/>
                <w:szCs w:val="20"/>
                <w:lang w:val="en-US"/>
              </w:rPr>
              <w:t>gNB</w:t>
            </w:r>
            <w:proofErr w:type="spellEnd"/>
            <w:r w:rsidRPr="002730FD">
              <w:rPr>
                <w:b/>
                <w:bCs/>
                <w:i/>
                <w:iCs/>
                <w:sz w:val="20"/>
                <w:szCs w:val="20"/>
                <w:lang w:val="en-US"/>
              </w:rPr>
              <w:t xml:space="preserve"> to change the behavior of one or more of the already granted PDSCHs/PUSCHs after the granting DCI</w:t>
            </w:r>
          </w:p>
          <w:p w14:paraId="3D9BBB28"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1A67C799" w14:textId="77777777" w:rsidR="00194E6D" w:rsidRPr="00736CC1" w:rsidRDefault="00194E6D" w:rsidP="0023133C">
            <w:pPr>
              <w:jc w:val="center"/>
              <w:rPr>
                <w:sz w:val="20"/>
                <w:szCs w:val="20"/>
              </w:rPr>
            </w:pPr>
            <w:r w:rsidRPr="00736CC1">
              <w:rPr>
                <w:sz w:val="20"/>
                <w:szCs w:val="20"/>
              </w:rPr>
              <w:object w:dxaOrig="11506" w:dyaOrig="3076" w14:anchorId="68E27F73">
                <v:shape id="_x0000_i1035" type="#_x0000_t75" style="width:374.5pt;height:100.5pt" o:ole="">
                  <v:imagedata r:id="rId102" o:title=""/>
                </v:shape>
                <o:OLEObject Type="Embed" ProgID="Visio.Drawing.15" ShapeID="_x0000_i1035" DrawAspect="Content" ObjectID="_1726943967" r:id="rId103"/>
              </w:object>
            </w:r>
          </w:p>
          <w:p w14:paraId="1A60F8CC"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23133C">
            <w:pPr>
              <w:ind w:left="360"/>
              <w:jc w:val="center"/>
              <w:rPr>
                <w:b/>
                <w:bCs/>
                <w:sz w:val="20"/>
                <w:szCs w:val="20"/>
              </w:rPr>
            </w:pPr>
            <w:r w:rsidRPr="00736CC1">
              <w:rPr>
                <w:b/>
                <w:bCs/>
                <w:noProof/>
                <w:szCs w:val="20"/>
              </w:rPr>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23133C">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23133C">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ZTE, Sanechips</w:t>
            </w:r>
          </w:p>
        </w:tc>
        <w:tc>
          <w:tcPr>
            <w:tcW w:w="8358" w:type="dxa"/>
            <w:shd w:val="clear" w:color="auto" w:fill="auto"/>
          </w:tcPr>
          <w:p w14:paraId="56AD1C91" w14:textId="77777777" w:rsidR="00194E6D" w:rsidRPr="00736CC1" w:rsidRDefault="00194E6D" w:rsidP="0023133C">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23133C">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23133C">
            <w:pPr>
              <w:spacing w:before="120" w:after="120"/>
              <w:rPr>
                <w:sz w:val="20"/>
                <w:szCs w:val="20"/>
              </w:rPr>
            </w:pPr>
            <w:r w:rsidRPr="00736CC1">
              <w:rPr>
                <w:rFonts w:hint="eastAsia"/>
                <w:sz w:val="20"/>
                <w:szCs w:val="20"/>
              </w:rPr>
              <w:lastRenderedPageBreak/>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23133C">
            <w:pPr>
              <w:spacing w:before="120" w:after="120"/>
              <w:jc w:val="center"/>
              <w:rPr>
                <w:sz w:val="20"/>
                <w:szCs w:val="20"/>
              </w:rPr>
            </w:pPr>
            <w:r w:rsidRPr="00736CC1">
              <w:rPr>
                <w:noProof/>
                <w:szCs w:val="20"/>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23133C">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23133C">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Lenovo</w:t>
            </w:r>
          </w:p>
        </w:tc>
        <w:tc>
          <w:tcPr>
            <w:tcW w:w="8358" w:type="dxa"/>
          </w:tcPr>
          <w:p w14:paraId="1191B046"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23133C">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23133C">
            <w:pPr>
              <w:rPr>
                <w:rFonts w:ascii="Times" w:hAnsi="Times" w:cs="Times"/>
                <w:sz w:val="20"/>
                <w:szCs w:val="20"/>
                <w:lang w:eastAsia="zh-CN"/>
              </w:rPr>
            </w:pPr>
            <w:r w:rsidRPr="00736CC1">
              <w:rPr>
                <w:rFonts w:ascii="Times" w:hAnsi="Times" w:cs="Times"/>
                <w:sz w:val="20"/>
                <w:szCs w:val="20"/>
                <w:lang w:eastAsia="zh-CN"/>
              </w:rPr>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23133C">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23133C">
            <w:pPr>
              <w:rPr>
                <w:sz w:val="20"/>
                <w:szCs w:val="20"/>
              </w:rPr>
            </w:pPr>
          </w:p>
          <w:p w14:paraId="7CD1CDD5" w14:textId="057D6DC1" w:rsidR="00194E6D" w:rsidRPr="00736CC1" w:rsidRDefault="00194E6D" w:rsidP="0023133C">
            <w:pPr>
              <w:rPr>
                <w:sz w:val="20"/>
                <w:szCs w:val="20"/>
              </w:rPr>
            </w:pPr>
            <w:r w:rsidRPr="00736CC1">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23133C">
            <w:pPr>
              <w:rPr>
                <w:b/>
                <w:bCs/>
                <w:sz w:val="20"/>
                <w:szCs w:val="20"/>
              </w:rPr>
            </w:pPr>
            <w:r w:rsidRPr="00736CC1">
              <w:rPr>
                <w:b/>
                <w:bCs/>
                <w:sz w:val="20"/>
                <w:szCs w:val="20"/>
                <w:u w:val="single"/>
              </w:rPr>
              <w:lastRenderedPageBreak/>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23133C">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23133C">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23133C">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23133C">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e.g.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23133C">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23133C">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23133C">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23133C">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23133C">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23133C">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23133C">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23133C">
            <w:pPr>
              <w:pStyle w:val="BodyText"/>
              <w:rPr>
                <w:sz w:val="20"/>
                <w:szCs w:val="20"/>
                <w:lang w:eastAsia="zh-TW"/>
              </w:rPr>
            </w:pPr>
          </w:p>
          <w:p w14:paraId="0B5D9FF9" w14:textId="77777777" w:rsidR="00194E6D" w:rsidRPr="00736CC1" w:rsidRDefault="00194E6D" w:rsidP="0023133C">
            <w:pPr>
              <w:pStyle w:val="BodyText"/>
              <w:keepNext/>
              <w:jc w:val="center"/>
              <w:rPr>
                <w:sz w:val="20"/>
                <w:szCs w:val="20"/>
                <w:lang w:eastAsia="zh-TW"/>
              </w:rPr>
            </w:pPr>
            <w:r w:rsidRPr="00736CC1">
              <w:rPr>
                <w:noProof/>
                <w:szCs w:val="20"/>
                <w:lang w:eastAsia="zh-TW"/>
              </w:rPr>
              <w:lastRenderedPageBreak/>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23133C">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1</w:t>
            </w:r>
            <w:r w:rsidRPr="00736CC1">
              <w:rPr>
                <w:rFonts w:eastAsia="SimSun"/>
                <w:i/>
                <w:iCs/>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23133C">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23133C">
            <w:pPr>
              <w:pStyle w:val="BodyText"/>
              <w:keepNext/>
              <w:jc w:val="center"/>
              <w:rPr>
                <w:sz w:val="20"/>
                <w:szCs w:val="20"/>
                <w:lang w:eastAsia="zh-TW"/>
              </w:rPr>
            </w:pPr>
            <w:r w:rsidRPr="00736CC1">
              <w:rPr>
                <w:noProof/>
                <w:szCs w:val="20"/>
                <w:lang w:eastAsia="zh-TW"/>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23133C">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2</w:t>
            </w:r>
            <w:r w:rsidRPr="00736CC1">
              <w:rPr>
                <w:rFonts w:eastAsia="SimSun"/>
                <w:i/>
                <w:iCs/>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23133C">
            <w:pPr>
              <w:rPr>
                <w:sz w:val="20"/>
                <w:szCs w:val="20"/>
                <w:lang w:eastAsia="zh-TW"/>
              </w:rPr>
            </w:pPr>
          </w:p>
          <w:p w14:paraId="21D21435" w14:textId="63DDC157"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23133C">
            <w:pPr>
              <w:pStyle w:val="BodyText"/>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23133C">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Samsung</w:t>
            </w:r>
          </w:p>
        </w:tc>
        <w:tc>
          <w:tcPr>
            <w:tcW w:w="8358" w:type="dxa"/>
          </w:tcPr>
          <w:p w14:paraId="4D5DFB9A" w14:textId="77777777" w:rsidR="00194E6D" w:rsidRPr="00736CC1" w:rsidRDefault="00194E6D" w:rsidP="0023133C">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23133C">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Heading3"/>
        <w:numPr>
          <w:ilvl w:val="2"/>
          <w:numId w:val="117"/>
        </w:numPr>
        <w:rPr>
          <w:lang w:val="en-US"/>
        </w:rPr>
      </w:pPr>
      <w:r>
        <w:rPr>
          <w:lang w:val="en-US"/>
        </w:rPr>
        <w:t>Initial Discussion</w:t>
      </w:r>
    </w:p>
    <w:p w14:paraId="78F9A581" w14:textId="73CEA844" w:rsidR="00BF475E" w:rsidRDefault="00BF475E" w:rsidP="00BF475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ListParagraph"/>
        <w:ind w:left="0"/>
        <w:rPr>
          <w:lang w:val="en-US" w:eastAsia="ja-JP"/>
        </w:rPr>
      </w:pPr>
    </w:p>
    <w:p w14:paraId="12F4A12E" w14:textId="5333406A" w:rsidR="00C42272" w:rsidRPr="00BF475E" w:rsidRDefault="00707F86"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2730FD">
        <w:rPr>
          <w:rFonts w:ascii="Times New Roman" w:hAnsi="Times New Roman" w:cs="Times New Roman"/>
          <w:lang w:val="en-US"/>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Alt-4: CBG</w:t>
      </w:r>
      <w:r w:rsidRPr="002730FD">
        <w:rPr>
          <w:rFonts w:ascii="Times New Roman" w:hAnsi="Times New Roman" w:cs="Times New Roman"/>
          <w:lang w:val="en-US"/>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07F86" w14:paraId="0CDBCC61" w14:textId="77777777" w:rsidTr="0023133C">
        <w:tc>
          <w:tcPr>
            <w:tcW w:w="1271" w:type="dxa"/>
            <w:shd w:val="clear" w:color="auto" w:fill="BFBFBF" w:themeFill="background1" w:themeFillShade="BF"/>
          </w:tcPr>
          <w:p w14:paraId="21124218"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23133C">
        <w:tc>
          <w:tcPr>
            <w:tcW w:w="1271" w:type="dxa"/>
          </w:tcPr>
          <w:p w14:paraId="673C6B5E" w14:textId="1C84DDAC" w:rsidR="00707F86"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Q1-Q3: 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r w:rsidRPr="003244EB">
              <w:rPr>
                <w:rFonts w:ascii="Times New Roman" w:hAnsi="Times New Roman" w:cs="Times New Roman"/>
                <w:szCs w:val="18"/>
                <w:lang w:val="en-US" w:eastAsia="ja-JP"/>
              </w:rPr>
              <w:t xml:space="preserve"> </w:t>
            </w:r>
          </w:p>
        </w:tc>
      </w:tr>
      <w:tr w:rsidR="00707F86" w14:paraId="703C6DFF" w14:textId="77777777" w:rsidTr="0023133C">
        <w:tc>
          <w:tcPr>
            <w:tcW w:w="1271" w:type="dxa"/>
          </w:tcPr>
          <w:p w14:paraId="67B8F1A9" w14:textId="5522B73E" w:rsidR="00707F86" w:rsidRDefault="00C74D3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165560D" w14:textId="77777777" w:rsidR="00707F86" w:rsidRDefault="00C74D3B" w:rsidP="0023133C">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sidR="00656D32">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w:t>
            </w:r>
            <w:r w:rsidR="00AA29C2">
              <w:rPr>
                <w:rFonts w:ascii="Times New Roman" w:hAnsi="Times New Roman" w:cs="Times New Roman"/>
                <w:szCs w:val="18"/>
                <w:lang w:val="en-US" w:eastAsia="ja-JP"/>
              </w:rPr>
              <w:t xml:space="preserve"> or potential</w:t>
            </w:r>
            <w:r>
              <w:rPr>
                <w:rFonts w:ascii="Times New Roman" w:hAnsi="Times New Roman" w:cs="Times New Roman"/>
                <w:szCs w:val="18"/>
                <w:lang w:val="en-US" w:eastAsia="ja-JP"/>
              </w:rPr>
              <w:t xml:space="preserve"> to have multi-PXSCH for XR capacity improvement. </w:t>
            </w:r>
          </w:p>
          <w:p w14:paraId="3D1BD80E" w14:textId="01C2DFBE" w:rsidR="00656D32" w:rsidRPr="00C74D3B" w:rsidRDefault="00656D32" w:rsidP="0023133C">
            <w:pPr>
              <w:rPr>
                <w:rFonts w:ascii="Times New Roman" w:hAnsi="Times New Roman" w:cs="Times New Roman"/>
                <w:szCs w:val="18"/>
                <w:lang w:val="en-US" w:eastAsia="ja-JP"/>
              </w:rPr>
            </w:pPr>
            <w:r>
              <w:rPr>
                <w:rFonts w:ascii="Times New Roman" w:hAnsi="Times New Roman" w:cs="Times New Roman"/>
                <w:szCs w:val="18"/>
                <w:lang w:val="en-US" w:eastAsia="ja-JP"/>
              </w:rPr>
              <w:t>Q</w:t>
            </w:r>
            <w:r>
              <w:rPr>
                <w:rFonts w:ascii="Times New Roman" w:hAnsi="Times New Roman" w:cs="Times New Roman"/>
                <w:szCs w:val="18"/>
                <w:lang w:val="en-US" w:eastAsia="ja-JP"/>
              </w:rPr>
              <w:t>3</w:t>
            </w:r>
            <w:r>
              <w:rPr>
                <w:rFonts w:ascii="Times New Roman" w:hAnsi="Times New Roman" w:cs="Times New Roman"/>
                <w:szCs w:val="18"/>
                <w:lang w:val="en-US" w:eastAsia="ja-JP"/>
              </w:rPr>
              <w:t>: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707F86" w14:paraId="7F773269" w14:textId="77777777" w:rsidTr="0023133C">
        <w:tc>
          <w:tcPr>
            <w:tcW w:w="1271" w:type="dxa"/>
          </w:tcPr>
          <w:p w14:paraId="5954B277" w14:textId="77777777" w:rsidR="00707F86" w:rsidRDefault="00707F86" w:rsidP="0023133C">
            <w:pPr>
              <w:rPr>
                <w:rFonts w:ascii="Times New Roman" w:hAnsi="Times New Roman" w:cs="Times New Roman"/>
                <w:b/>
                <w:bCs/>
                <w:szCs w:val="18"/>
                <w:lang w:val="en-US" w:eastAsia="ja-JP"/>
              </w:rPr>
            </w:pPr>
          </w:p>
        </w:tc>
        <w:tc>
          <w:tcPr>
            <w:tcW w:w="8358" w:type="dxa"/>
          </w:tcPr>
          <w:p w14:paraId="214F6F8D" w14:textId="77777777" w:rsidR="00707F86" w:rsidRDefault="00707F86" w:rsidP="0023133C">
            <w:pPr>
              <w:rPr>
                <w:rFonts w:ascii="Times New Roman" w:hAnsi="Times New Roman" w:cs="Times New Roman"/>
                <w:b/>
                <w:bCs/>
                <w:szCs w:val="18"/>
                <w:lang w:val="en-US" w:eastAsia="ja-JP"/>
              </w:rPr>
            </w:pPr>
          </w:p>
        </w:tc>
      </w:tr>
      <w:tr w:rsidR="00707F86" w14:paraId="5EB186F6" w14:textId="77777777" w:rsidTr="0023133C">
        <w:tc>
          <w:tcPr>
            <w:tcW w:w="1271" w:type="dxa"/>
          </w:tcPr>
          <w:p w14:paraId="1AD5DD35" w14:textId="77777777" w:rsidR="00707F86" w:rsidRDefault="00707F86" w:rsidP="0023133C">
            <w:pPr>
              <w:rPr>
                <w:rFonts w:ascii="Times New Roman" w:hAnsi="Times New Roman" w:cs="Times New Roman"/>
                <w:b/>
                <w:bCs/>
                <w:szCs w:val="18"/>
                <w:lang w:val="en-US" w:eastAsia="ja-JP"/>
              </w:rPr>
            </w:pPr>
          </w:p>
        </w:tc>
        <w:tc>
          <w:tcPr>
            <w:tcW w:w="8358" w:type="dxa"/>
          </w:tcPr>
          <w:p w14:paraId="199405DC" w14:textId="77777777" w:rsidR="00707F86" w:rsidRDefault="00707F86" w:rsidP="0023133C">
            <w:pPr>
              <w:rPr>
                <w:rFonts w:ascii="Times New Roman" w:hAnsi="Times New Roman" w:cs="Times New Roman"/>
                <w:b/>
                <w:bCs/>
                <w:szCs w:val="18"/>
                <w:lang w:val="en-US" w:eastAsia="ja-JP"/>
              </w:rPr>
            </w:pPr>
          </w:p>
        </w:tc>
      </w:tr>
      <w:tr w:rsidR="00707F86" w14:paraId="79EE862E" w14:textId="77777777" w:rsidTr="0023133C">
        <w:tc>
          <w:tcPr>
            <w:tcW w:w="1271" w:type="dxa"/>
          </w:tcPr>
          <w:p w14:paraId="5B93747D" w14:textId="77777777" w:rsidR="00707F86" w:rsidRDefault="00707F86" w:rsidP="0023133C">
            <w:pPr>
              <w:rPr>
                <w:rFonts w:ascii="Times New Roman" w:hAnsi="Times New Roman" w:cs="Times New Roman"/>
                <w:b/>
                <w:bCs/>
                <w:szCs w:val="18"/>
                <w:lang w:val="en-US" w:eastAsia="ja-JP"/>
              </w:rPr>
            </w:pPr>
          </w:p>
        </w:tc>
        <w:tc>
          <w:tcPr>
            <w:tcW w:w="8358" w:type="dxa"/>
          </w:tcPr>
          <w:p w14:paraId="42E8D98B" w14:textId="77777777" w:rsidR="00707F86" w:rsidRDefault="00707F86" w:rsidP="0023133C">
            <w:pPr>
              <w:rPr>
                <w:rFonts w:ascii="Times New Roman" w:hAnsi="Times New Roman" w:cs="Times New Roman"/>
                <w:b/>
                <w:bCs/>
                <w:szCs w:val="18"/>
                <w:lang w:val="en-US" w:eastAsia="ja-JP"/>
              </w:rPr>
            </w:pPr>
          </w:p>
        </w:tc>
      </w:tr>
    </w:tbl>
    <w:p w14:paraId="4E9E8700" w14:textId="77777777" w:rsidR="00707F86" w:rsidRPr="00ED7678" w:rsidRDefault="00707F86" w:rsidP="00707F86">
      <w:pPr>
        <w:pStyle w:val="NormalWeb"/>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Heading2"/>
        <w:rPr>
          <w:lang w:val="en-US"/>
        </w:rPr>
      </w:pPr>
      <w:r>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2730FD" w:rsidRDefault="002B1B9E"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2730FD" w:rsidRDefault="002B1B9E" w:rsidP="007F1369">
      <w:pPr>
        <w:pStyle w:val="ListParagraph"/>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sidRPr="00447E83">
        <w:rPr>
          <w:rFonts w:ascii="Times New Roman" w:eastAsiaTheme="minorEastAsia" w:hAnsi="Times New Roman" w:cs="Times New Roman"/>
          <w:lang w:val="en-US" w:eastAsia="zh-CN"/>
        </w:rPr>
        <w:lastRenderedPageBreak/>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proofErr w:type="spellStart"/>
      <w:r w:rsidR="00410DE5" w:rsidRPr="00447E83">
        <w:rPr>
          <w:rFonts w:ascii="Times New Roman" w:eastAsiaTheme="minorEastAsia" w:hAnsi="Times New Roman" w:cs="Times New Roman"/>
          <w:lang w:val="en-US" w:eastAsia="zh-CN"/>
        </w:rPr>
        <w:t>InterDigital</w:t>
      </w:r>
      <w:proofErr w:type="spellEnd"/>
      <w:r w:rsidR="00410DE5" w:rsidRPr="00447E83">
        <w:rPr>
          <w:rFonts w:ascii="Times New Roman" w:eastAsiaTheme="minorEastAsia" w:hAnsi="Times New Roman" w:cs="Times New Roman"/>
          <w:lang w:val="en-US" w:eastAsia="zh-CN"/>
        </w:rPr>
        <w:t xml:space="preserve">*,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ListParagraph"/>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ListParagraph"/>
        <w:numPr>
          <w:ilvl w:val="0"/>
          <w:numId w:val="109"/>
        </w:numPr>
        <w:jc w:val="left"/>
        <w:rPr>
          <w:rFonts w:ascii="Times New Roman" w:hAnsi="Times New Roman" w:cs="Times New Roman"/>
          <w:b/>
          <w:bCs/>
          <w:lang w:val="en-US" w:eastAsia="ja-JP"/>
        </w:rPr>
      </w:pPr>
      <w:r w:rsidRPr="002730FD">
        <w:rPr>
          <w:rFonts w:ascii="Times New Roman" w:eastAsiaTheme="minorEastAsia" w:hAnsi="Times New Roman" w:cs="Times New Roman"/>
          <w:b/>
          <w:bCs/>
          <w:lang w:val="en-US"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2730FD">
        <w:rPr>
          <w:rFonts w:ascii="Times New Roman" w:eastAsiaTheme="minorEastAsia" w:hAnsi="Times New Roman" w:cs="Times New Roman"/>
          <w:b/>
          <w:bCs/>
          <w:lang w:val="en-US" w:eastAsia="zh-CN"/>
        </w:rPr>
        <w:t>dynamic change between single TB transmission per PDSCH/PUSCH and TB repetition on multiple PDSCHs/PUSCHs</w:t>
      </w:r>
    </w:p>
    <w:p w14:paraId="4C1D5EC5" w14:textId="3417E048" w:rsidR="0012241C" w:rsidRPr="00447E83" w:rsidRDefault="002B1B9E" w:rsidP="007F1369">
      <w:pPr>
        <w:pStyle w:val="ListParagraph"/>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ListParagraph"/>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ListParagraph"/>
        <w:jc w:val="left"/>
        <w:rPr>
          <w:rFonts w:ascii="Times New Roman" w:hAnsi="Times New Roman" w:cs="Times New Roman"/>
          <w:b/>
          <w:bCs/>
          <w:lang w:val="en-US" w:eastAsia="ja-JP"/>
        </w:rPr>
      </w:pPr>
    </w:p>
    <w:p w14:paraId="4D6EF487" w14:textId="77777777" w:rsidR="00941DA8" w:rsidRDefault="00941DA8" w:rsidP="004F4848">
      <w:pPr>
        <w:pStyle w:val="ListParagraph"/>
        <w:ind w:left="2016"/>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302678D" w14:textId="77777777" w:rsidR="00903053" w:rsidRPr="000E001D" w:rsidRDefault="00903053" w:rsidP="0023133C">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23133C">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23133C">
            <w:pPr>
              <w:spacing w:before="120" w:after="120"/>
              <w:jc w:val="center"/>
              <w:rPr>
                <w:rFonts w:eastAsiaTheme="minorEastAsia"/>
                <w:sz w:val="20"/>
                <w:szCs w:val="20"/>
                <w:lang w:eastAsia="zh-CN"/>
              </w:rPr>
            </w:pPr>
            <w:r w:rsidRPr="000E001D">
              <w:rPr>
                <w:rFonts w:eastAsiaTheme="minorEastAsia"/>
                <w:noProof/>
                <w:szCs w:val="20"/>
                <w:lang w:eastAsia="zh-CN"/>
              </w:rPr>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23133C">
            <w:pPr>
              <w:pStyle w:val="Caption"/>
              <w:spacing w:before="240" w:after="240"/>
              <w:jc w:val="center"/>
              <w:rPr>
                <w:sz w:val="20"/>
                <w:szCs w:val="20"/>
              </w:rPr>
            </w:pPr>
            <w:r w:rsidRPr="000E001D">
              <w:rPr>
                <w:sz w:val="20"/>
                <w:szCs w:val="20"/>
              </w:rPr>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23133C">
            <w:pPr>
              <w:pStyle w:val="Caption"/>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358" w:type="dxa"/>
            <w:shd w:val="clear" w:color="auto" w:fill="auto"/>
          </w:tcPr>
          <w:p w14:paraId="4519151E" w14:textId="77777777" w:rsidR="00903053" w:rsidRPr="000E001D" w:rsidRDefault="00903053" w:rsidP="0023133C">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23133C">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23133C">
            <w:pPr>
              <w:pStyle w:val="ListParagraph"/>
              <w:ind w:left="1800"/>
              <w:rPr>
                <w:rFonts w:cs="Times New Roman"/>
                <w:sz w:val="20"/>
                <w:szCs w:val="20"/>
              </w:rPr>
            </w:pPr>
          </w:p>
          <w:p w14:paraId="5D98C2C6" w14:textId="77777777" w:rsidR="00903053" w:rsidRPr="000E001D" w:rsidRDefault="00903053" w:rsidP="0023133C">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2730FD" w:rsidRDefault="00903053" w:rsidP="007F1369">
            <w:pPr>
              <w:pStyle w:val="ListParagraph"/>
              <w:numPr>
                <w:ilvl w:val="1"/>
                <w:numId w:val="34"/>
              </w:numPr>
              <w:spacing w:after="80" w:line="240" w:lineRule="auto"/>
              <w:rPr>
                <w:rFonts w:cs="Times New Roman"/>
                <w:sz w:val="20"/>
                <w:szCs w:val="20"/>
                <w:lang w:val="en-US"/>
              </w:rPr>
            </w:pPr>
            <w:proofErr w:type="spellStart"/>
            <w:r w:rsidRPr="002730FD">
              <w:rPr>
                <w:rFonts w:eastAsiaTheme="minorEastAsia" w:cs="Times New Roman"/>
                <w:sz w:val="20"/>
                <w:szCs w:val="20"/>
                <w:lang w:val="en-US"/>
              </w:rPr>
              <w:t>gNB</w:t>
            </w:r>
            <w:proofErr w:type="spellEnd"/>
            <w:r w:rsidRPr="002730FD">
              <w:rPr>
                <w:rFonts w:eastAsiaTheme="minorEastAsia" w:cs="Times New Roman"/>
                <w:sz w:val="20"/>
                <w:szCs w:val="20"/>
                <w:lang w:val="en-US"/>
              </w:rPr>
              <w:t xml:space="preserve"> prioritizes UEs based on the packet arrival time in UEs buffer. </w:t>
            </w:r>
          </w:p>
          <w:p w14:paraId="005C3CE7"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ListParagraph"/>
              <w:numPr>
                <w:ilvl w:val="1"/>
                <w:numId w:val="34"/>
              </w:numPr>
              <w:spacing w:line="240" w:lineRule="auto"/>
              <w:rPr>
                <w:rFonts w:cs="Times New Roman"/>
                <w:sz w:val="20"/>
                <w:szCs w:val="20"/>
              </w:rPr>
            </w:pPr>
            <w:proofErr w:type="spellStart"/>
            <w:r w:rsidRPr="002730FD">
              <w:rPr>
                <w:rFonts w:eastAsiaTheme="minorEastAsia" w:cs="Times New Roman"/>
                <w:sz w:val="20"/>
                <w:szCs w:val="20"/>
                <w:lang w:val="en-US"/>
              </w:rPr>
              <w:lastRenderedPageBreak/>
              <w:t>gNB</w:t>
            </w:r>
            <w:proofErr w:type="spellEnd"/>
            <w:r w:rsidRPr="002730FD">
              <w:rPr>
                <w:rFonts w:eastAsiaTheme="minorEastAsia" w:cs="Times New Roman"/>
                <w:sz w:val="20"/>
                <w:szCs w:val="20"/>
                <w:lang w:val="en-US"/>
              </w:rPr>
              <w:t xml:space="preserve"> ensures that all packets (and hence UEs) are allocated equal number of resources at every scheduling time instance. </w:t>
            </w:r>
            <w:r w:rsidRPr="000E001D">
              <w:rPr>
                <w:rFonts w:eastAsiaTheme="minorEastAsia" w:cs="Times New Roman"/>
                <w:sz w:val="20"/>
                <w:szCs w:val="20"/>
              </w:rPr>
              <w:t>This guarantees all UEs have some resources.</w:t>
            </w:r>
          </w:p>
          <w:p w14:paraId="26121CFB"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2730FD" w:rsidRDefault="00903053" w:rsidP="007F1369">
            <w:pPr>
              <w:pStyle w:val="ListParagraph"/>
              <w:numPr>
                <w:ilvl w:val="1"/>
                <w:numId w:val="34"/>
              </w:numPr>
              <w:spacing w:line="240" w:lineRule="auto"/>
              <w:rPr>
                <w:rFonts w:cs="Times New Roman"/>
                <w:sz w:val="20"/>
                <w:szCs w:val="20"/>
                <w:lang w:val="en-US"/>
              </w:rPr>
            </w:pPr>
            <w:r w:rsidRPr="002730FD">
              <w:rPr>
                <w:rFonts w:cs="Times New Roman"/>
                <w:sz w:val="20"/>
                <w:szCs w:val="20"/>
                <w:lang w:val="en-US"/>
              </w:rPr>
              <w:t>Single PDCCH schedules up to 4 PDSCHs/PUSCHs</w:t>
            </w:r>
          </w:p>
          <w:p w14:paraId="1B706E39" w14:textId="77777777" w:rsidR="00903053" w:rsidRPr="002730FD" w:rsidRDefault="00903053" w:rsidP="007F1369">
            <w:pPr>
              <w:pStyle w:val="ListParagraph"/>
              <w:numPr>
                <w:ilvl w:val="1"/>
                <w:numId w:val="34"/>
              </w:numPr>
              <w:spacing w:line="240" w:lineRule="auto"/>
              <w:rPr>
                <w:rFonts w:cs="Times New Roman"/>
                <w:sz w:val="20"/>
                <w:szCs w:val="20"/>
                <w:lang w:val="en-US"/>
              </w:rPr>
            </w:pPr>
            <w:r w:rsidRPr="002730FD">
              <w:rPr>
                <w:rFonts w:cs="Times New Roman"/>
                <w:sz w:val="20"/>
                <w:szCs w:val="20"/>
                <w:lang w:val="en-US"/>
              </w:rPr>
              <w:t>Overhead: 4 PDCCH symbols for 4 PDSCHs/PUSCHS</w:t>
            </w:r>
          </w:p>
          <w:p w14:paraId="43414C29" w14:textId="77777777" w:rsidR="00903053" w:rsidRPr="000E001D" w:rsidRDefault="00903053" w:rsidP="007F1369">
            <w:pPr>
              <w:pStyle w:val="ListParagraph"/>
              <w:numPr>
                <w:ilvl w:val="1"/>
                <w:numId w:val="34"/>
              </w:numPr>
              <w:spacing w:line="240" w:lineRule="auto"/>
              <w:rPr>
                <w:rFonts w:cs="Times New Roman"/>
                <w:sz w:val="20"/>
                <w:szCs w:val="20"/>
              </w:rPr>
            </w:pPr>
            <w:r w:rsidRPr="002730FD">
              <w:rPr>
                <w:rFonts w:cs="Times New Roman"/>
                <w:sz w:val="20"/>
                <w:szCs w:val="20"/>
                <w:lang w:val="en-US"/>
              </w:rPr>
              <w:t xml:space="preserve">For this scheme, we assume full flexibility in terms of resource (RB allocation) as well as MCS for each of the 4 PDSCHs/PUSCHs. </w:t>
            </w:r>
            <w:r w:rsidRPr="000E001D">
              <w:rPr>
                <w:rFonts w:cs="Times New Roman"/>
                <w:sz w:val="20"/>
                <w:szCs w:val="20"/>
              </w:rPr>
              <w:t xml:space="preserve">Effectively, this makes it a best case/genie approach. </w:t>
            </w:r>
          </w:p>
          <w:p w14:paraId="3B13975D" w14:textId="77777777" w:rsidR="00903053" w:rsidRPr="000E001D" w:rsidRDefault="00903053" w:rsidP="0023133C">
            <w:pPr>
              <w:pStyle w:val="ListParagraph"/>
              <w:ind w:left="1800"/>
              <w:rPr>
                <w:rFonts w:cs="Times New Roman"/>
                <w:sz w:val="20"/>
                <w:szCs w:val="20"/>
              </w:rPr>
            </w:pPr>
          </w:p>
          <w:p w14:paraId="6D593967" w14:textId="77777777" w:rsidR="00903053" w:rsidRPr="000E001D" w:rsidRDefault="00903053" w:rsidP="001456A3">
            <w:pPr>
              <w:pStyle w:val="Heading3"/>
              <w:outlineLvl w:val="2"/>
              <w:rPr>
                <w:sz w:val="20"/>
                <w:szCs w:val="20"/>
              </w:rPr>
            </w:pPr>
            <w:r w:rsidRPr="000E001D">
              <w:rPr>
                <w:sz w:val="20"/>
                <w:szCs w:val="20"/>
              </w:rPr>
              <w:t>Downlink</w:t>
            </w:r>
          </w:p>
          <w:p w14:paraId="12FC0827" w14:textId="77777777" w:rsidR="00903053" w:rsidRPr="000E001D" w:rsidRDefault="00903053" w:rsidP="0023133C">
            <w:pPr>
              <w:jc w:val="center"/>
              <w:rPr>
                <w:noProof/>
                <w:sz w:val="20"/>
                <w:szCs w:val="20"/>
              </w:rPr>
            </w:pPr>
            <w:r w:rsidRPr="000E001D">
              <w:rPr>
                <w:noProof/>
                <w:szCs w:val="20"/>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23133C">
            <w:pPr>
              <w:jc w:val="center"/>
              <w:rPr>
                <w:rFonts w:cs="Arial"/>
                <w:sz w:val="20"/>
                <w:szCs w:val="20"/>
                <w:lang w:eastAsia="zh-CN"/>
              </w:rPr>
            </w:pPr>
            <w:r w:rsidRPr="000E001D">
              <w:rPr>
                <w:noProof/>
                <w:szCs w:val="20"/>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eastAsia="zh-CN"/>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23133C">
            <w:pPr>
              <w:jc w:val="center"/>
              <w:rPr>
                <w:rFonts w:cs="Times New Roman"/>
                <w:b/>
                <w:bCs/>
                <w:sz w:val="20"/>
                <w:szCs w:val="20"/>
              </w:rPr>
            </w:pPr>
            <w:r w:rsidRPr="000E001D">
              <w:rPr>
                <w:rFonts w:cs="Times New Roman"/>
                <w:b/>
                <w:bCs/>
                <w:sz w:val="20"/>
                <w:szCs w:val="20"/>
              </w:rPr>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23133C">
            <w:pPr>
              <w:jc w:val="center"/>
              <w:rPr>
                <w:noProof/>
                <w:sz w:val="20"/>
                <w:szCs w:val="20"/>
              </w:rPr>
            </w:pPr>
            <w:r w:rsidRPr="000E001D">
              <w:rPr>
                <w:noProof/>
                <w:szCs w:val="20"/>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Heading3"/>
              <w:outlineLvl w:val="2"/>
              <w:rPr>
                <w:sz w:val="20"/>
                <w:szCs w:val="20"/>
              </w:rPr>
            </w:pPr>
            <w:r w:rsidRPr="000E001D">
              <w:rPr>
                <w:sz w:val="20"/>
                <w:szCs w:val="20"/>
              </w:rPr>
              <w:lastRenderedPageBreak/>
              <w:t>Uplink</w:t>
            </w:r>
          </w:p>
          <w:p w14:paraId="0E3C50FA" w14:textId="77777777" w:rsidR="00903053" w:rsidRPr="000E001D" w:rsidRDefault="00903053" w:rsidP="0023133C">
            <w:pPr>
              <w:rPr>
                <w:rFonts w:cs="Times New Roman"/>
                <w:sz w:val="20"/>
                <w:szCs w:val="20"/>
              </w:rPr>
            </w:pPr>
            <w:r w:rsidRPr="000E001D">
              <w:rPr>
                <w:noProof/>
                <w:szCs w:val="20"/>
              </w:rPr>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23133C">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23133C">
            <w:pPr>
              <w:jc w:val="center"/>
              <w:rPr>
                <w:sz w:val="20"/>
                <w:szCs w:val="20"/>
                <w:u w:val="single"/>
              </w:rPr>
            </w:pPr>
            <w:r w:rsidRPr="000E001D">
              <w:rPr>
                <w:noProof/>
                <w:szCs w:val="20"/>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Heading3"/>
              <w:tabs>
                <w:tab w:val="left" w:pos="1843"/>
              </w:tabs>
              <w:outlineLvl w:val="2"/>
              <w:rPr>
                <w:sz w:val="20"/>
                <w:szCs w:val="20"/>
              </w:rPr>
            </w:pPr>
            <w:r w:rsidRPr="000E001D">
              <w:rPr>
                <w:sz w:val="20"/>
                <w:szCs w:val="20"/>
              </w:rPr>
              <w:t>Downlink</w:t>
            </w:r>
          </w:p>
          <w:p w14:paraId="38533FDD" w14:textId="77777777" w:rsidR="00903053" w:rsidRPr="000E001D" w:rsidRDefault="00903053" w:rsidP="0023133C">
            <w:pPr>
              <w:jc w:val="center"/>
              <w:rPr>
                <w:noProof/>
                <w:sz w:val="20"/>
                <w:szCs w:val="20"/>
              </w:rPr>
            </w:pPr>
            <w:r w:rsidRPr="000E001D">
              <w:rPr>
                <w:noProof/>
                <w:szCs w:val="20"/>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23133C">
            <w:pPr>
              <w:jc w:val="center"/>
              <w:rPr>
                <w:rFonts w:cs="Times New Roman"/>
                <w:sz w:val="20"/>
                <w:szCs w:val="20"/>
              </w:rPr>
            </w:pPr>
            <w:r w:rsidRPr="000E001D">
              <w:rPr>
                <w:noProof/>
                <w:szCs w:val="20"/>
              </w:rPr>
              <w:lastRenderedPageBreak/>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23133C">
            <w:pPr>
              <w:jc w:val="center"/>
              <w:rPr>
                <w:sz w:val="20"/>
                <w:szCs w:val="20"/>
                <w:lang w:eastAsia="zh-CN"/>
              </w:rPr>
            </w:pPr>
            <w:r w:rsidRPr="000E001D">
              <w:rPr>
                <w:noProof/>
                <w:szCs w:val="20"/>
              </w:rPr>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eastAsia="zh-CN"/>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Heading3"/>
              <w:tabs>
                <w:tab w:val="left" w:pos="1843"/>
              </w:tabs>
              <w:outlineLvl w:val="2"/>
              <w:rPr>
                <w:sz w:val="20"/>
                <w:szCs w:val="20"/>
              </w:rPr>
            </w:pPr>
            <w:r w:rsidRPr="000E001D">
              <w:rPr>
                <w:sz w:val="20"/>
                <w:szCs w:val="20"/>
              </w:rPr>
              <w:t>Uplink</w:t>
            </w:r>
          </w:p>
          <w:p w14:paraId="53E52B1C" w14:textId="77777777" w:rsidR="00903053" w:rsidRPr="000E001D" w:rsidRDefault="00903053" w:rsidP="0023133C">
            <w:pPr>
              <w:jc w:val="center"/>
              <w:rPr>
                <w:rFonts w:cs="Times New Roman"/>
                <w:sz w:val="20"/>
                <w:szCs w:val="20"/>
                <w:lang w:eastAsia="zh-CN"/>
              </w:rPr>
            </w:pPr>
            <w:r w:rsidRPr="000E001D">
              <w:rPr>
                <w:rFonts w:cs="Times New Roman"/>
                <w:noProof/>
                <w:szCs w:val="20"/>
                <w:lang w:eastAsia="zh-CN"/>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eastAsia="zh-CN"/>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23133C">
            <w:pPr>
              <w:jc w:val="center"/>
              <w:rPr>
                <w:rFonts w:cs="Times New Roman"/>
                <w:sz w:val="20"/>
                <w:szCs w:val="20"/>
              </w:rPr>
            </w:pPr>
            <w:r w:rsidRPr="000E001D">
              <w:rPr>
                <w:rFonts w:cs="Times New Roman"/>
                <w:b/>
                <w:bCs/>
                <w:sz w:val="20"/>
                <w:szCs w:val="20"/>
              </w:rPr>
              <w:t xml:space="preserve">Figure 9: </w:t>
            </w:r>
            <w:r w:rsidRPr="000E001D">
              <w:rPr>
                <w:rFonts w:cs="Times New Roman"/>
                <w:sz w:val="20"/>
                <w:szCs w:val="20"/>
              </w:rPr>
              <w:t>FR1 UL AR 10 Mbps for Dense Urban scenario</w:t>
            </w:r>
          </w:p>
          <w:p w14:paraId="2029BBEE" w14:textId="77777777" w:rsidR="00903053" w:rsidRPr="000E001D" w:rsidRDefault="00903053" w:rsidP="0023133C">
            <w:pPr>
              <w:rPr>
                <w:rFonts w:cs="Times New Roman"/>
                <w:sz w:val="20"/>
                <w:szCs w:val="20"/>
              </w:rPr>
            </w:pPr>
            <w:r w:rsidRPr="000E001D">
              <w:rPr>
                <w:rFonts w:cs="Times New Roman"/>
                <w:noProof/>
                <w:szCs w:val="20"/>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23133C">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lastRenderedPageBreak/>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23133C">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23133C">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significantly outperforms PF and FIFO based scheduling approaches for multi-stream traffic. </w:t>
            </w:r>
          </w:p>
          <w:p w14:paraId="32CF2DF8" w14:textId="77777777" w:rsidR="00903053" w:rsidRPr="000E001D" w:rsidRDefault="00903053"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23133C">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23133C">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23133C">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23133C">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23133C">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2730F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Case 1: an XR traffic burst consists of packets of different sizes </w:t>
            </w:r>
          </w:p>
          <w:p w14:paraId="6A5FF915"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With the current NR design, since the sizes of the PDSCHs should be the same, a DCI would grant multiple PDSCHs dimensioned over the maximum packet size </w:t>
            </w:r>
            <w:r w:rsidRPr="002730FD">
              <w:rPr>
                <w:rFonts w:eastAsia="Wingdings"/>
                <w:sz w:val="20"/>
                <w:szCs w:val="20"/>
                <w:lang w:val="en-US"/>
              </w:rPr>
              <w:t>à</w:t>
            </w:r>
            <w:r w:rsidRPr="002730FD">
              <w:rPr>
                <w:sz w:val="20"/>
                <w:szCs w:val="20"/>
                <w:lang w:val="en-US"/>
              </w:rPr>
              <w:t xml:space="preserve"> causes resource waste</w:t>
            </w:r>
          </w:p>
          <w:p w14:paraId="7EE38669"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2730FD">
              <w:rPr>
                <w:sz w:val="20"/>
                <w:szCs w:val="20"/>
                <w:lang w:val="en-US"/>
              </w:rPr>
              <w:t xml:space="preserve">Case 2: at the time of the granting DCI, the </w:t>
            </w:r>
            <w:proofErr w:type="spellStart"/>
            <w:r w:rsidRPr="002730FD">
              <w:rPr>
                <w:sz w:val="20"/>
                <w:szCs w:val="20"/>
                <w:lang w:val="en-US"/>
              </w:rPr>
              <w:t>gNB</w:t>
            </w:r>
            <w:proofErr w:type="spellEnd"/>
            <w:r w:rsidRPr="002730FD">
              <w:rPr>
                <w:sz w:val="20"/>
                <w:szCs w:val="20"/>
                <w:lang w:val="en-US"/>
              </w:rPr>
              <w:t xml:space="preserve"> may know some of the traffic patterns (or some time into the future) but may not know the rest (or cannot predict so far into the future). </w:t>
            </w:r>
            <w:r w:rsidRPr="000E001D">
              <w:rPr>
                <w:sz w:val="20"/>
                <w:szCs w:val="20"/>
              </w:rPr>
              <w:t>To mitigate this issue:</w:t>
            </w:r>
          </w:p>
          <w:p w14:paraId="79A86254"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w:t>
            </w:r>
            <w:proofErr w:type="spellStart"/>
            <w:r w:rsidRPr="002730FD">
              <w:rPr>
                <w:sz w:val="20"/>
                <w:szCs w:val="20"/>
                <w:lang w:val="en-US"/>
              </w:rPr>
              <w:t>gNB</w:t>
            </w:r>
            <w:proofErr w:type="spellEnd"/>
            <w:r w:rsidRPr="002730FD">
              <w:rPr>
                <w:sz w:val="20"/>
                <w:szCs w:val="20"/>
                <w:lang w:val="en-US"/>
              </w:rPr>
              <w:t xml:space="preserve"> may grant a fewer number of PDSCH/PUSCH </w:t>
            </w:r>
            <w:r w:rsidRPr="002730FD">
              <w:rPr>
                <w:rFonts w:eastAsia="Wingdings"/>
                <w:sz w:val="20"/>
                <w:szCs w:val="20"/>
                <w:lang w:val="en-US"/>
              </w:rPr>
              <w:t>à</w:t>
            </w:r>
            <w:r w:rsidRPr="002730FD">
              <w:rPr>
                <w:sz w:val="20"/>
                <w:szCs w:val="20"/>
                <w:lang w:val="en-US"/>
              </w:rPr>
              <w:t xml:space="preserve"> causes more DCIs to be sent + more delays</w:t>
            </w:r>
          </w:p>
          <w:p w14:paraId="4BD117D7"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w:t>
            </w:r>
            <w:proofErr w:type="spellStart"/>
            <w:r w:rsidRPr="002730FD">
              <w:rPr>
                <w:sz w:val="20"/>
                <w:szCs w:val="20"/>
                <w:lang w:val="en-US"/>
              </w:rPr>
              <w:t>gNB</w:t>
            </w:r>
            <w:proofErr w:type="spellEnd"/>
            <w:r w:rsidRPr="002730FD">
              <w:rPr>
                <w:sz w:val="20"/>
                <w:szCs w:val="20"/>
                <w:lang w:val="en-US"/>
              </w:rPr>
              <w:t xml:space="preserve"> may over-grant resources to account for un-expected resources </w:t>
            </w:r>
            <w:r w:rsidRPr="002730FD">
              <w:rPr>
                <w:rFonts w:eastAsia="Wingdings"/>
                <w:sz w:val="20"/>
                <w:szCs w:val="20"/>
                <w:lang w:val="en-US"/>
              </w:rPr>
              <w:t>à</w:t>
            </w:r>
            <w:r w:rsidRPr="002730FD">
              <w:rPr>
                <w:sz w:val="20"/>
                <w:szCs w:val="20"/>
                <w:lang w:val="en-US"/>
              </w:rPr>
              <w:t xml:space="preserve"> causes resource waste and un-necessary UL beam reservation</w:t>
            </w:r>
          </w:p>
          <w:p w14:paraId="2F8C7F87" w14:textId="77777777" w:rsidR="00903053" w:rsidRPr="000E001D" w:rsidRDefault="00903053" w:rsidP="0023133C">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23133C">
            <w:pPr>
              <w:rPr>
                <w:sz w:val="20"/>
                <w:szCs w:val="20"/>
              </w:rPr>
            </w:pPr>
            <w:r w:rsidRPr="000E001D">
              <w:rPr>
                <w:sz w:val="20"/>
                <w:szCs w:val="20"/>
              </w:rPr>
              <w:t>To mitigate these issues, the following enhancements can be made:</w:t>
            </w:r>
          </w:p>
          <w:p w14:paraId="2E4955C4"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1: allow for different configurations per PDSCH/PUSCH in a single DCI grant, e.g., different MCS, FDRA, etc.</w:t>
            </w:r>
          </w:p>
          <w:p w14:paraId="4E6C1E9D"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Enhancement 2: resource efficient single DCI Multi-PDSCH/PUSCH (examples in </w:t>
            </w:r>
            <w:r w:rsidRPr="000E001D">
              <w:rPr>
                <w:sz w:val="20"/>
                <w:szCs w:val="20"/>
              </w:rPr>
              <w:fldChar w:fldCharType="begin"/>
            </w:r>
            <w:r w:rsidRPr="002730FD">
              <w:rPr>
                <w:sz w:val="20"/>
                <w:szCs w:val="20"/>
                <w:lang w:val="en-US"/>
              </w:rPr>
              <w:instrText xml:space="preserve"> REF _Ref101797047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9</w:t>
            </w:r>
            <w:r w:rsidRPr="000E001D">
              <w:rPr>
                <w:sz w:val="20"/>
                <w:szCs w:val="20"/>
              </w:rPr>
              <w:fldChar w:fldCharType="end"/>
            </w:r>
            <w:r w:rsidRPr="002730FD">
              <w:rPr>
                <w:sz w:val="20"/>
                <w:szCs w:val="20"/>
                <w:lang w:val="en-US"/>
              </w:rPr>
              <w:t>)</w:t>
            </w:r>
          </w:p>
          <w:p w14:paraId="24DF41C8"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lastRenderedPageBreak/>
              <w:t xml:space="preserve">After the single DCI grant, the </w:t>
            </w:r>
            <w:proofErr w:type="spellStart"/>
            <w:r w:rsidRPr="002730FD">
              <w:rPr>
                <w:sz w:val="20"/>
                <w:szCs w:val="20"/>
                <w:lang w:val="en-US"/>
              </w:rPr>
              <w:t>gNB</w:t>
            </w:r>
            <w:proofErr w:type="spellEnd"/>
            <w:r w:rsidRPr="002730FD">
              <w:rPr>
                <w:sz w:val="20"/>
                <w:szCs w:val="20"/>
                <w:lang w:val="en-US"/>
              </w:rPr>
              <w:t xml:space="preserve"> may change the behavior of one or more of the already granted PDSCHs/PUSCHs, e.g.:</w:t>
            </w:r>
          </w:p>
          <w:p w14:paraId="23EB59D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Change from new TB to repetition</w:t>
            </w:r>
          </w:p>
          <w:p w14:paraId="49334CBE"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The behavior change can be:</w:t>
            </w:r>
          </w:p>
          <w:p w14:paraId="5013E99E"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Explicitly signaled: WUS (wake-up-signal), PDCCH (DCI), MAC-CE (using DG or CG), piggy-back DCI, SR, PUCCH, or RRC</w:t>
            </w:r>
          </w:p>
          <w:p w14:paraId="26F62F03"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Implicit: e.g.: cancel pre-granted DL PDSCH after a HARQ-ACK</w:t>
            </w:r>
          </w:p>
          <w:p w14:paraId="4D764D0C"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2730FD">
              <w:rPr>
                <w:sz w:val="20"/>
                <w:szCs w:val="20"/>
                <w:lang w:val="en-US"/>
              </w:rPr>
              <w:instrText xml:space="preserve"> REF _Ref110858971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10</w:t>
            </w:r>
            <w:r w:rsidRPr="000E001D">
              <w:rPr>
                <w:sz w:val="20"/>
                <w:szCs w:val="20"/>
              </w:rPr>
              <w:fldChar w:fldCharType="end"/>
            </w:r>
            <w:r w:rsidRPr="002730FD">
              <w:rPr>
                <w:sz w:val="20"/>
                <w:szCs w:val="20"/>
                <w:lang w:val="en-US"/>
              </w:rPr>
              <w:t>).</w:t>
            </w:r>
          </w:p>
          <w:p w14:paraId="4E769FB9" w14:textId="77777777" w:rsidR="00903053" w:rsidRPr="000E001D" w:rsidRDefault="00903053" w:rsidP="0023133C">
            <w:pPr>
              <w:rPr>
                <w:rFonts w:eastAsia="SimSun"/>
                <w:sz w:val="20"/>
                <w:szCs w:val="20"/>
                <w:lang w:val="en-US"/>
              </w:rPr>
            </w:pPr>
            <w:r w:rsidRPr="000E001D">
              <w:rPr>
                <w:rFonts w:eastAsia="SimSun"/>
                <w:sz w:val="20"/>
                <w:szCs w:val="20"/>
                <w:lang w:val="en-US"/>
              </w:rPr>
              <w:t>The following proposal can be made:</w:t>
            </w:r>
          </w:p>
          <w:p w14:paraId="37DA584B" w14:textId="77777777" w:rsidR="00903053" w:rsidRPr="000E001D" w:rsidRDefault="00903053" w:rsidP="0023133C">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3CFD6104"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 xml:space="preserve">Allowing the </w:t>
            </w:r>
            <w:proofErr w:type="spellStart"/>
            <w:r w:rsidRPr="002730FD">
              <w:rPr>
                <w:b/>
                <w:bCs/>
                <w:i/>
                <w:iCs/>
                <w:sz w:val="20"/>
                <w:szCs w:val="20"/>
                <w:lang w:val="en-US"/>
              </w:rPr>
              <w:t>gNB</w:t>
            </w:r>
            <w:proofErr w:type="spellEnd"/>
            <w:r w:rsidRPr="002730FD">
              <w:rPr>
                <w:b/>
                <w:bCs/>
                <w:i/>
                <w:iCs/>
                <w:sz w:val="20"/>
                <w:szCs w:val="20"/>
                <w:lang w:val="en-US"/>
              </w:rPr>
              <w:t xml:space="preserve"> to change the behavior of one or more of the already granted PDSCHs/PUSCHs after the granting DCI</w:t>
            </w:r>
          </w:p>
          <w:p w14:paraId="5F7FAFEA"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408C9F91" w14:textId="77777777" w:rsidR="00903053" w:rsidRPr="000E001D" w:rsidRDefault="00903053" w:rsidP="0023133C">
            <w:pPr>
              <w:jc w:val="center"/>
              <w:rPr>
                <w:sz w:val="20"/>
                <w:szCs w:val="20"/>
              </w:rPr>
            </w:pPr>
            <w:r w:rsidRPr="000E001D">
              <w:rPr>
                <w:sz w:val="20"/>
                <w:szCs w:val="20"/>
              </w:rPr>
              <w:object w:dxaOrig="11506" w:dyaOrig="3076" w14:anchorId="1FED779C">
                <v:shape id="_x0000_i1036" type="#_x0000_t75" style="width:374.5pt;height:100.5pt" o:ole="">
                  <v:imagedata r:id="rId102" o:title=""/>
                </v:shape>
                <o:OLEObject Type="Embed" ProgID="Visio.Drawing.15" ShapeID="_x0000_i1036" DrawAspect="Content" ObjectID="_1726943968" r:id="rId129"/>
              </w:object>
            </w:r>
          </w:p>
          <w:p w14:paraId="6DD2454E" w14:textId="77777777" w:rsidR="00903053" w:rsidRPr="000E001D" w:rsidRDefault="00903053" w:rsidP="0023133C">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23133C">
            <w:pPr>
              <w:rPr>
                <w:b/>
                <w:bCs/>
                <w:i/>
                <w:iCs/>
                <w:sz w:val="20"/>
                <w:szCs w:val="20"/>
                <w:lang w:val="en-US"/>
              </w:rPr>
            </w:pPr>
          </w:p>
        </w:tc>
      </w:tr>
      <w:tr w:rsidR="00903053" w14:paraId="220A5E7D" w14:textId="77777777" w:rsidTr="00903053">
        <w:tc>
          <w:tcPr>
            <w:tcW w:w="1271" w:type="dxa"/>
          </w:tcPr>
          <w:p w14:paraId="03FA96F8" w14:textId="3CE0EFD0" w:rsidR="00903053" w:rsidRDefault="00B6221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23133C">
            <w:pPr>
              <w:pStyle w:val="BodyText"/>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12CFB731" w14:textId="77777777" w:rsidR="00903053" w:rsidRPr="000E001D" w:rsidRDefault="00903053" w:rsidP="0023133C">
            <w:pPr>
              <w:pStyle w:val="BodyText"/>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w:t>
            </w:r>
            <w:r w:rsidRPr="000E001D">
              <w:rPr>
                <w:rFonts w:cs="Times New Roman"/>
                <w:sz w:val="20"/>
                <w:szCs w:val="20"/>
              </w:rPr>
              <w:lastRenderedPageBreak/>
              <w:t xml:space="preserve">single DCI scheduling multiple PDSCHs or PUSCHs with different MCS could be also considered. </w:t>
            </w:r>
          </w:p>
          <w:p w14:paraId="5A7FF592" w14:textId="1D2EA0BB" w:rsidR="00903053" w:rsidRPr="000E001D" w:rsidRDefault="00903053" w:rsidP="007A6546">
            <w:pPr>
              <w:pStyle w:val="BodyText"/>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Sony</w:t>
            </w:r>
          </w:p>
        </w:tc>
        <w:tc>
          <w:tcPr>
            <w:tcW w:w="8358" w:type="dxa"/>
          </w:tcPr>
          <w:p w14:paraId="511BF6BF" w14:textId="7AAA1E15" w:rsidR="00903053" w:rsidRPr="002730FD" w:rsidRDefault="00B62211" w:rsidP="0023133C">
            <w:pPr>
              <w:pStyle w:val="ListParagraph"/>
              <w:ind w:left="0"/>
              <w:rPr>
                <w:color w:val="000000" w:themeColor="text1"/>
                <w:sz w:val="20"/>
                <w:szCs w:val="20"/>
                <w:lang w:val="en-US"/>
              </w:rPr>
            </w:pPr>
            <w:r w:rsidRPr="000E001D">
              <w:rPr>
                <w:color w:val="000000" w:themeColor="text1"/>
                <w:sz w:val="20"/>
                <w:szCs w:val="20"/>
                <w:lang w:val="en-US"/>
              </w:rPr>
              <w:t>I</w:t>
            </w:r>
            <w:r w:rsidR="00903053" w:rsidRPr="002730FD">
              <w:rPr>
                <w:color w:val="000000" w:themeColor="text1"/>
                <w:sz w:val="20"/>
                <w:szCs w:val="20"/>
                <w:lang w:val="en-US"/>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23133C">
            <w:pPr>
              <w:pStyle w:val="Caption"/>
              <w:rPr>
                <w:rFonts w:ascii="Times New Roman" w:hAnsi="Times New Roman"/>
                <w:sz w:val="20"/>
                <w:szCs w:val="20"/>
              </w:rPr>
            </w:pPr>
            <w:r w:rsidRPr="000E001D">
              <w:rPr>
                <w:rFonts w:ascii="Times New Roman" w:hAnsi="Times New Roman"/>
                <w:sz w:val="20"/>
                <w:szCs w:val="20"/>
              </w:rPr>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23133C">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t>CMCC</w:t>
            </w:r>
          </w:p>
        </w:tc>
        <w:tc>
          <w:tcPr>
            <w:tcW w:w="8358" w:type="dxa"/>
          </w:tcPr>
          <w:p w14:paraId="7E46D8EB"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23133C">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23133C">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23133C">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23133C">
            <w:pPr>
              <w:rPr>
                <w:sz w:val="20"/>
                <w:szCs w:val="20"/>
                <w:lang w:eastAsia="x-none"/>
              </w:rPr>
            </w:pPr>
          </w:p>
          <w:p w14:paraId="74DC1F1F" w14:textId="4F98FEA0" w:rsidR="00903053" w:rsidRPr="000E001D" w:rsidRDefault="00903053" w:rsidP="0023133C">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Heading3"/>
        <w:rPr>
          <w:lang w:val="en-US"/>
        </w:rPr>
      </w:pPr>
      <w:r>
        <w:rPr>
          <w:lang w:val="en-US"/>
        </w:rPr>
        <w:t>3.3.1 Initial Discussion</w:t>
      </w:r>
    </w:p>
    <w:p w14:paraId="28E98C00" w14:textId="77777777" w:rsidR="00AF2784" w:rsidRDefault="00AF2784" w:rsidP="00AF2784">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ListParagraph"/>
        <w:ind w:left="0"/>
        <w:rPr>
          <w:lang w:val="en-US" w:eastAsia="ja-JP"/>
        </w:rPr>
      </w:pPr>
    </w:p>
    <w:p w14:paraId="544AA77D" w14:textId="35F27C08" w:rsidR="00AF2784" w:rsidRPr="002730FD"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3-3-1:</w:t>
      </w:r>
      <w:r w:rsidRPr="002730FD">
        <w:rPr>
          <w:rFonts w:ascii="Times New Roman" w:hAnsi="Times New Roman" w:cs="Times New Roman"/>
          <w:lang w:val="en-US"/>
        </w:rPr>
        <w:t xml:space="preserve"> </w:t>
      </w:r>
      <w:r w:rsidR="00544788" w:rsidRPr="007F7975">
        <w:rPr>
          <w:rFonts w:ascii="Times New Roman" w:eastAsiaTheme="minorEastAsia" w:hAnsi="Times New Roman" w:cs="Times New Roman"/>
          <w:b/>
          <w:bCs/>
          <w:lang w:val="en-US" w:eastAsia="zh-CN"/>
        </w:rPr>
        <w:t xml:space="preserve">Applying different parameters (e.g., MCS, FDRA, TDRA,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2730FD"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3-3-2:</w:t>
      </w:r>
      <w:r w:rsidRPr="002730FD">
        <w:rPr>
          <w:rFonts w:ascii="Times New Roman" w:hAnsi="Times New Roman" w:cs="Times New Roman"/>
          <w:lang w:val="en-US"/>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2730FD" w:rsidRDefault="007F7975"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3-3-3:</w:t>
      </w:r>
      <w:r w:rsidRPr="002730FD">
        <w:rPr>
          <w:rFonts w:ascii="Times New Roman" w:hAnsi="Times New Roman" w:cs="Times New Roman"/>
          <w:lang w:val="en-US"/>
        </w:rPr>
        <w:t xml:space="preserve"> </w:t>
      </w:r>
      <w:r w:rsidR="00447E83" w:rsidRPr="002730FD">
        <w:rPr>
          <w:rFonts w:ascii="Times New Roman" w:eastAsiaTheme="minorEastAsia" w:hAnsi="Times New Roman" w:cs="Times New Roman"/>
          <w:b/>
          <w:bCs/>
          <w:lang w:val="en-US"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2730FD">
        <w:rPr>
          <w:rFonts w:ascii="Times New Roman" w:eastAsiaTheme="minorEastAsia" w:hAnsi="Times New Roman" w:cs="Times New Roman"/>
          <w:b/>
          <w:bCs/>
          <w:lang w:val="en-US"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ListParagraph"/>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AF2784" w14:paraId="59FE847F" w14:textId="77777777" w:rsidTr="0023133C">
        <w:tc>
          <w:tcPr>
            <w:tcW w:w="1271" w:type="dxa"/>
            <w:shd w:val="clear" w:color="auto" w:fill="BFBFBF" w:themeFill="background1" w:themeFillShade="BF"/>
          </w:tcPr>
          <w:p w14:paraId="127B4C7C"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23133C">
        <w:tc>
          <w:tcPr>
            <w:tcW w:w="1271" w:type="dxa"/>
          </w:tcPr>
          <w:p w14:paraId="142DCF9C" w14:textId="15F59E58" w:rsidR="00AF2784" w:rsidRDefault="003244E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23133C">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23133C">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first need to conclude on whether to support multi-slot PXSCH scheduling.  </w:t>
            </w:r>
          </w:p>
        </w:tc>
      </w:tr>
      <w:tr w:rsidR="00AF2784" w14:paraId="14E94E47" w14:textId="77777777" w:rsidTr="0023133C">
        <w:tc>
          <w:tcPr>
            <w:tcW w:w="1271" w:type="dxa"/>
          </w:tcPr>
          <w:p w14:paraId="06F51840" w14:textId="0C0C9720" w:rsidR="00AF2784" w:rsidRDefault="00656D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6510DF9" w14:textId="77777777" w:rsidR="00AF2784" w:rsidRDefault="00656D32" w:rsidP="0023133C">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 or potential to have multi-PXSCH for XR capacity improvement.</w:t>
            </w:r>
          </w:p>
          <w:p w14:paraId="03B01384" w14:textId="1201C342" w:rsidR="00656D32" w:rsidRDefault="00656D3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w:t>
            </w:r>
            <w:r>
              <w:rPr>
                <w:rFonts w:ascii="Times New Roman" w:hAnsi="Times New Roman" w:cs="Times New Roman"/>
                <w:szCs w:val="18"/>
                <w:lang w:val="en-US" w:eastAsia="ja-JP"/>
              </w:rPr>
              <w:t>3</w:t>
            </w:r>
            <w:r>
              <w:rPr>
                <w:rFonts w:ascii="Times New Roman" w:hAnsi="Times New Roman" w:cs="Times New Roman"/>
                <w:szCs w:val="18"/>
                <w:lang w:val="en-US" w:eastAsia="ja-JP"/>
              </w:rPr>
              <w:t>: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AF2784" w14:paraId="651BD134" w14:textId="77777777" w:rsidTr="0023133C">
        <w:tc>
          <w:tcPr>
            <w:tcW w:w="1271" w:type="dxa"/>
          </w:tcPr>
          <w:p w14:paraId="556CAA6C" w14:textId="77777777" w:rsidR="00AF2784" w:rsidRDefault="00AF2784" w:rsidP="0023133C">
            <w:pPr>
              <w:rPr>
                <w:rFonts w:ascii="Times New Roman" w:hAnsi="Times New Roman" w:cs="Times New Roman"/>
                <w:b/>
                <w:bCs/>
                <w:szCs w:val="18"/>
                <w:lang w:val="en-US" w:eastAsia="ja-JP"/>
              </w:rPr>
            </w:pPr>
          </w:p>
        </w:tc>
        <w:tc>
          <w:tcPr>
            <w:tcW w:w="8358" w:type="dxa"/>
          </w:tcPr>
          <w:p w14:paraId="44D2C6A7" w14:textId="77777777" w:rsidR="00AF2784" w:rsidRDefault="00AF2784" w:rsidP="0023133C">
            <w:pPr>
              <w:rPr>
                <w:rFonts w:ascii="Times New Roman" w:hAnsi="Times New Roman" w:cs="Times New Roman"/>
                <w:b/>
                <w:bCs/>
                <w:szCs w:val="18"/>
                <w:lang w:val="en-US" w:eastAsia="ja-JP"/>
              </w:rPr>
            </w:pPr>
          </w:p>
        </w:tc>
      </w:tr>
      <w:tr w:rsidR="00AF2784" w14:paraId="4CEF1B83" w14:textId="77777777" w:rsidTr="0023133C">
        <w:tc>
          <w:tcPr>
            <w:tcW w:w="1271" w:type="dxa"/>
          </w:tcPr>
          <w:p w14:paraId="77359E3D" w14:textId="77777777" w:rsidR="00AF2784" w:rsidRDefault="00AF2784" w:rsidP="0023133C">
            <w:pPr>
              <w:rPr>
                <w:rFonts w:ascii="Times New Roman" w:hAnsi="Times New Roman" w:cs="Times New Roman"/>
                <w:b/>
                <w:bCs/>
                <w:szCs w:val="18"/>
                <w:lang w:val="en-US" w:eastAsia="ja-JP"/>
              </w:rPr>
            </w:pPr>
          </w:p>
        </w:tc>
        <w:tc>
          <w:tcPr>
            <w:tcW w:w="8358" w:type="dxa"/>
          </w:tcPr>
          <w:p w14:paraId="5F048F02" w14:textId="77777777" w:rsidR="00AF2784" w:rsidRDefault="00AF2784" w:rsidP="0023133C">
            <w:pPr>
              <w:rPr>
                <w:rFonts w:ascii="Times New Roman" w:hAnsi="Times New Roman" w:cs="Times New Roman"/>
                <w:b/>
                <w:bCs/>
                <w:szCs w:val="18"/>
                <w:lang w:val="en-US" w:eastAsia="ja-JP"/>
              </w:rPr>
            </w:pPr>
          </w:p>
        </w:tc>
      </w:tr>
      <w:tr w:rsidR="00AF2784" w14:paraId="571528B4" w14:textId="77777777" w:rsidTr="0023133C">
        <w:tc>
          <w:tcPr>
            <w:tcW w:w="1271" w:type="dxa"/>
          </w:tcPr>
          <w:p w14:paraId="0BFF5DFD" w14:textId="77777777" w:rsidR="00AF2784" w:rsidRDefault="00AF2784" w:rsidP="0023133C">
            <w:pPr>
              <w:rPr>
                <w:rFonts w:ascii="Times New Roman" w:hAnsi="Times New Roman" w:cs="Times New Roman"/>
                <w:b/>
                <w:bCs/>
                <w:szCs w:val="18"/>
                <w:lang w:val="en-US" w:eastAsia="ja-JP"/>
              </w:rPr>
            </w:pPr>
          </w:p>
        </w:tc>
        <w:tc>
          <w:tcPr>
            <w:tcW w:w="8358" w:type="dxa"/>
          </w:tcPr>
          <w:p w14:paraId="5EC56DE1" w14:textId="77777777" w:rsidR="00AF2784" w:rsidRDefault="00AF2784" w:rsidP="0023133C">
            <w:pPr>
              <w:rPr>
                <w:rFonts w:ascii="Times New Roman" w:hAnsi="Times New Roman" w:cs="Times New Roman"/>
                <w:b/>
                <w:bCs/>
                <w:szCs w:val="18"/>
                <w:lang w:val="en-US" w:eastAsia="ja-JP"/>
              </w:rPr>
            </w:pPr>
          </w:p>
        </w:tc>
      </w:tr>
    </w:tbl>
    <w:p w14:paraId="61C764AB" w14:textId="77777777" w:rsidR="00AF2784" w:rsidRPr="00ED7678" w:rsidRDefault="00AF2784" w:rsidP="00AF2784">
      <w:pPr>
        <w:pStyle w:val="NormalWeb"/>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Heading2"/>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ListParagraph"/>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Huawei/</w:t>
      </w:r>
      <w:proofErr w:type="spellStart"/>
      <w:r w:rsidR="009328EA" w:rsidRPr="009328EA">
        <w:rPr>
          <w:rFonts w:ascii="Times New Roman" w:eastAsiaTheme="minorEastAsia" w:hAnsi="Times New Roman" w:cs="Times New Roman"/>
          <w:b/>
          <w:iCs/>
          <w:szCs w:val="21"/>
          <w:lang w:val="en-US" w:eastAsia="zh-CN"/>
        </w:rPr>
        <w:t>HiSilicon</w:t>
      </w:r>
      <w:proofErr w:type="spellEnd"/>
      <w:r w:rsidR="009328EA" w:rsidRPr="009328EA">
        <w:rPr>
          <w:rFonts w:ascii="Times New Roman" w:eastAsiaTheme="minorEastAsia" w:hAnsi="Times New Roman" w:cs="Times New Roman"/>
          <w:b/>
          <w:iCs/>
          <w:szCs w:val="21"/>
          <w:lang w:val="en-US" w:eastAsia="zh-CN"/>
        </w:rPr>
        <w:t xml:space="preserve">*, </w:t>
      </w:r>
      <w:r w:rsidR="009328EA" w:rsidRPr="002730FD">
        <w:rPr>
          <w:rFonts w:ascii="Times New Roman" w:eastAsiaTheme="minorEastAsia" w:hAnsi="Times New Roman" w:cs="Times New Roman"/>
          <w:b/>
          <w:szCs w:val="24"/>
          <w:lang w:val="en-US"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2730FD">
        <w:rPr>
          <w:rFonts w:ascii="Times New Roman" w:eastAsiaTheme="minorEastAsia" w:hAnsi="Times New Roman" w:cs="Times New Roman"/>
          <w:b/>
          <w:szCs w:val="24"/>
          <w:lang w:val="en-US" w:eastAsia="zh-CN"/>
        </w:rPr>
        <w:t xml:space="preserve">Ericsson, LG, </w:t>
      </w:r>
      <w:proofErr w:type="spellStart"/>
      <w:r w:rsidR="009328EA" w:rsidRPr="002730FD">
        <w:rPr>
          <w:rFonts w:ascii="Times New Roman" w:eastAsiaTheme="minorEastAsia" w:hAnsi="Times New Roman" w:cs="Times New Roman"/>
          <w:b/>
          <w:szCs w:val="24"/>
          <w:lang w:val="en-US" w:eastAsia="zh-CN"/>
        </w:rPr>
        <w:t>InterDigitial</w:t>
      </w:r>
      <w:proofErr w:type="spellEnd"/>
    </w:p>
    <w:p w14:paraId="79BC17A7" w14:textId="700A7E37" w:rsidR="001A50D0" w:rsidRPr="00652524" w:rsidRDefault="001A50D0"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Huawei/</w:t>
      </w:r>
      <w:proofErr w:type="spellStart"/>
      <w:r w:rsidR="009328EA" w:rsidRPr="009328EA">
        <w:rPr>
          <w:rFonts w:ascii="Times New Roman" w:eastAsiaTheme="minorEastAsia" w:hAnsi="Times New Roman" w:cs="Times New Roman"/>
          <w:b/>
          <w:iCs/>
          <w:szCs w:val="21"/>
          <w:lang w:val="en-US" w:eastAsia="zh-CN"/>
        </w:rPr>
        <w:t>HiSilicon</w:t>
      </w:r>
      <w:proofErr w:type="spellEnd"/>
      <w:r w:rsidR="009328EA" w:rsidRPr="009328EA">
        <w:rPr>
          <w:rFonts w:ascii="Times New Roman" w:eastAsiaTheme="minorEastAsia" w:hAnsi="Times New Roman" w:cs="Times New Roman"/>
          <w:b/>
          <w:iCs/>
          <w:szCs w:val="21"/>
          <w:lang w:val="en-US" w:eastAsia="zh-CN"/>
        </w:rPr>
        <w:t xml:space="preserve">*, </w:t>
      </w:r>
      <w:r w:rsidR="009328EA" w:rsidRPr="002730FD">
        <w:rPr>
          <w:rFonts w:ascii="Times New Roman" w:eastAsiaTheme="minorEastAsia" w:hAnsi="Times New Roman" w:cs="Times New Roman"/>
          <w:b/>
          <w:szCs w:val="24"/>
          <w:lang w:val="en-US"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High-level observations:</w:t>
      </w:r>
    </w:p>
    <w:p w14:paraId="2B7A81F1" w14:textId="6D1243E1" w:rsidR="00995EAA" w:rsidRPr="001A2C5E" w:rsidRDefault="00134153" w:rsidP="007F1369">
      <w:pPr>
        <w:pStyle w:val="Caption"/>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995EAA" w:rsidRDefault="00995EAA" w:rsidP="007F1369">
      <w:pPr>
        <w:pStyle w:val="Caption"/>
        <w:numPr>
          <w:ilvl w:val="1"/>
          <w:numId w:val="111"/>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0C6C2FC5" w14:textId="7A25CF2A" w:rsidR="00FB3B51" w:rsidRPr="002730FD" w:rsidRDefault="00134153" w:rsidP="007F1369">
      <w:pPr>
        <w:pStyle w:val="ListParagraph"/>
        <w:numPr>
          <w:ilvl w:val="0"/>
          <w:numId w:val="111"/>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proofErr w:type="spellStart"/>
      <w:r w:rsidR="00FB3B51" w:rsidRPr="002730FD">
        <w:rPr>
          <w:rFonts w:ascii="Times New Roman" w:hAnsi="Times New Roman" w:cs="Times New Roman"/>
          <w:b/>
          <w:bCs/>
          <w:iCs/>
          <w:lang w:val="en-US"/>
        </w:rPr>
        <w:t>tudy</w:t>
      </w:r>
      <w:proofErr w:type="spellEnd"/>
      <w:r w:rsidR="00FB3B51" w:rsidRPr="002730FD">
        <w:rPr>
          <w:rFonts w:ascii="Times New Roman" w:hAnsi="Times New Roman" w:cs="Times New Roman"/>
          <w:b/>
          <w:bCs/>
          <w:iCs/>
          <w:lang w:val="en-US"/>
        </w:rPr>
        <w:t xml:space="preserve"> </w:t>
      </w:r>
      <w:r w:rsidR="00FB3B51" w:rsidRPr="000C279F">
        <w:rPr>
          <w:rFonts w:ascii="Times New Roman" w:hAnsi="Times New Roman" w:cs="Times New Roman"/>
          <w:b/>
          <w:bCs/>
          <w:iCs/>
          <w:lang w:val="en-US"/>
        </w:rPr>
        <w:t>multi-bits SR</w:t>
      </w:r>
      <w:r w:rsidR="00FB3B51" w:rsidRPr="002730FD">
        <w:rPr>
          <w:rFonts w:ascii="Times New Roman" w:hAnsi="Times New Roman" w:cs="Times New Roman"/>
          <w:b/>
          <w:bCs/>
          <w:iCs/>
          <w:lang w:val="en-US"/>
        </w:rPr>
        <w:t xml:space="preserve"> for XR traffic </w:t>
      </w:r>
      <w:r w:rsidR="0086453F" w:rsidRPr="002730FD">
        <w:rPr>
          <w:rFonts w:ascii="Times New Roman" w:hAnsi="Times New Roman" w:cs="Times New Roman"/>
          <w:b/>
          <w:bCs/>
          <w:iCs/>
          <w:szCs w:val="24"/>
          <w:lang w:val="en-US"/>
        </w:rPr>
        <w:t>for capacity improvement of XR traffic.</w:t>
      </w:r>
    </w:p>
    <w:p w14:paraId="14C9956C" w14:textId="6D3B38CC" w:rsidR="00F01A63" w:rsidRPr="000C279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w:t>
      </w:r>
      <w:proofErr w:type="spellStart"/>
      <w:r w:rsidR="00F01A63" w:rsidRPr="000C279F">
        <w:rPr>
          <w:rFonts w:ascii="Times New Roman" w:eastAsiaTheme="minorEastAsia" w:hAnsi="Times New Roman" w:cs="Times New Roman"/>
          <w:bCs/>
          <w:iCs/>
          <w:szCs w:val="21"/>
          <w:lang w:val="en-US" w:eastAsia="zh-CN"/>
        </w:rPr>
        <w:t>HiSilicon</w:t>
      </w:r>
      <w:proofErr w:type="spellEnd"/>
      <w:r w:rsidR="00F01A63" w:rsidRPr="000C279F">
        <w:rPr>
          <w:rFonts w:ascii="Times New Roman" w:eastAsiaTheme="minorEastAsia" w:hAnsi="Times New Roman" w:cs="Times New Roman"/>
          <w:bCs/>
          <w:iCs/>
          <w:szCs w:val="21"/>
          <w:lang w:val="en-US" w:eastAsia="zh-CN"/>
        </w:rPr>
        <w:t>*</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ListParagraph"/>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ListParagraph"/>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ListParagraph"/>
        <w:ind w:left="360"/>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23133C">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730FD">
              <w:rPr>
                <w:sz w:val="20"/>
                <w:szCs w:val="20"/>
                <w:u w:val="single"/>
                <w:lang w:val="en-US" w:eastAsia="zh-CN"/>
              </w:rPr>
              <w:t>Case 1 (C1: Proportional Fair scheduling)</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uses PF scheduling, i.e., the scheduling priority of each user is calculated as the ratio of the instantaneous data rate over the historical data rate. </w:t>
            </w:r>
            <w:r w:rsidRPr="002053CA">
              <w:rPr>
                <w:sz w:val="20"/>
                <w:szCs w:val="20"/>
                <w:lang w:eastAsia="zh-CN"/>
              </w:rPr>
              <w:t>The gNB does not consider delay during scheduling.</w:t>
            </w:r>
          </w:p>
          <w:p w14:paraId="7DF871CA" w14:textId="77777777" w:rsidR="009F64D4" w:rsidRPr="002730FD"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 xml:space="preserve">Case 2 (C2: Delay-aware, </w:t>
            </w:r>
            <w:proofErr w:type="spellStart"/>
            <w:r w:rsidRPr="002730FD">
              <w:rPr>
                <w:sz w:val="20"/>
                <w:szCs w:val="20"/>
                <w:u w:val="single"/>
                <w:lang w:val="en-US" w:eastAsia="zh-CN"/>
              </w:rPr>
              <w:t>gNB</w:t>
            </w:r>
            <w:proofErr w:type="spellEnd"/>
            <w:r w:rsidRPr="002730FD">
              <w:rPr>
                <w:sz w:val="20"/>
                <w:szCs w:val="20"/>
                <w:u w:val="single"/>
                <w:lang w:val="en-US" w:eastAsia="zh-CN"/>
              </w:rPr>
              <w:t xml:space="preserve"> is not aware of the exact data arrival time)</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is not aware of the exact UL data arrival time, and can only apply SR or BSR reception time for delay-aware scheduling. </w:t>
            </w:r>
          </w:p>
          <w:p w14:paraId="0885D705" w14:textId="408812B3" w:rsidR="009F64D4" w:rsidRPr="002730FD"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 xml:space="preserve">Case 3 (C3: Delay-aware, </w:t>
            </w:r>
            <w:proofErr w:type="spellStart"/>
            <w:r w:rsidRPr="002730FD">
              <w:rPr>
                <w:sz w:val="20"/>
                <w:szCs w:val="20"/>
                <w:u w:val="single"/>
                <w:lang w:val="en-US" w:eastAsia="zh-CN"/>
              </w:rPr>
              <w:t>gNB</w:t>
            </w:r>
            <w:proofErr w:type="spellEnd"/>
            <w:r w:rsidRPr="002730FD">
              <w:rPr>
                <w:sz w:val="20"/>
                <w:szCs w:val="20"/>
                <w:u w:val="single"/>
                <w:lang w:val="en-US" w:eastAsia="zh-CN"/>
              </w:rPr>
              <w:t xml:space="preserve"> is aware of the exact data arrival time)</w:t>
            </w:r>
            <w:r w:rsidRPr="002730FD">
              <w:rPr>
                <w:sz w:val="20"/>
                <w:szCs w:val="20"/>
                <w:lang w:val="en-US" w:eastAsia="zh-CN"/>
              </w:rPr>
              <w:t xml:space="preserve">: we assume </w:t>
            </w:r>
            <w:proofErr w:type="spellStart"/>
            <w:r w:rsidRPr="002730FD">
              <w:rPr>
                <w:sz w:val="20"/>
                <w:szCs w:val="20"/>
                <w:lang w:val="en-US" w:eastAsia="zh-CN"/>
              </w:rPr>
              <w:t>gNB</w:t>
            </w:r>
            <w:proofErr w:type="spellEnd"/>
            <w:r w:rsidRPr="002730FD">
              <w:rPr>
                <w:sz w:val="20"/>
                <w:szCs w:val="20"/>
                <w:lang w:val="en-US" w:eastAsia="zh-CN"/>
              </w:rPr>
              <w:t xml:space="preserve"> is aware of the exact data arrival time, and uses the exact data arrival time for delay-aware scheduling.</w:t>
            </w:r>
          </w:p>
          <w:p w14:paraId="56CC9134" w14:textId="77777777" w:rsidR="009F64D4" w:rsidRPr="002053CA" w:rsidRDefault="009F64D4" w:rsidP="0023133C">
            <w:pPr>
              <w:spacing w:before="120" w:line="276" w:lineRule="auto"/>
              <w:rPr>
                <w:b/>
                <w:i/>
                <w:sz w:val="20"/>
                <w:szCs w:val="20"/>
              </w:rPr>
            </w:pPr>
            <w:r w:rsidRPr="002053CA">
              <w:rPr>
                <w:b/>
                <w:i/>
                <w:sz w:val="20"/>
                <w:szCs w:val="20"/>
              </w:rPr>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TableGri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23133C">
            <w:pPr>
              <w:pStyle w:val="Caption"/>
              <w:rPr>
                <w:rFonts w:eastAsia="Times New Roman"/>
                <w:b w:val="0"/>
                <w:i/>
                <w:sz w:val="20"/>
                <w:szCs w:val="20"/>
              </w:rPr>
            </w:pPr>
            <w:r w:rsidRPr="002053CA">
              <w:rPr>
                <w:rFonts w:eastAsia="Times New Roman"/>
                <w:i/>
                <w:sz w:val="20"/>
                <w:szCs w:val="20"/>
              </w:rPr>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23133C">
            <w:pPr>
              <w:spacing w:before="120" w:line="276" w:lineRule="auto"/>
              <w:rPr>
                <w:sz w:val="20"/>
                <w:szCs w:val="20"/>
                <w:lang w:eastAsia="zh-CN"/>
              </w:rPr>
            </w:pPr>
          </w:p>
          <w:p w14:paraId="0CD8D037" w14:textId="77777777" w:rsidR="009F64D4" w:rsidRPr="002053CA" w:rsidRDefault="009F64D4" w:rsidP="0023133C">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23133C">
            <w:pPr>
              <w:spacing w:before="120" w:line="276" w:lineRule="auto"/>
              <w:jc w:val="center"/>
              <w:rPr>
                <w:sz w:val="20"/>
                <w:szCs w:val="20"/>
                <w:lang w:eastAsia="zh-CN"/>
              </w:rPr>
            </w:pPr>
            <w:r w:rsidRPr="002053CA">
              <w:rPr>
                <w:noProof/>
                <w:szCs w:val="20"/>
                <w:lang w:eastAsia="zh-CN"/>
              </w:rPr>
              <w:lastRenderedPageBreak/>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23133C">
            <w:pPr>
              <w:pStyle w:val="Caption"/>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Heading3"/>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r w:rsidRPr="002053CA">
              <w:rPr>
                <w:rFonts w:eastAsiaTheme="minorEastAsia" w:hint="eastAsia"/>
                <w:sz w:val="20"/>
                <w:szCs w:val="20"/>
                <w:lang w:eastAsia="zh-CN"/>
              </w:rPr>
              <w:t>.</w:t>
            </w:r>
            <w:r w:rsidRPr="002053CA">
              <w:rPr>
                <w:rFonts w:eastAsiaTheme="minorEastAsia"/>
                <w:sz w:val="20"/>
                <w:szCs w:val="20"/>
                <w:lang w:eastAsia="zh-CN"/>
              </w:rPr>
              <w:t>The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Caption"/>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BodyText"/>
                    <w:spacing w:afterLines="50"/>
                    <w:jc w:val="center"/>
                    <w:rPr>
                      <w:bCs w:val="0"/>
                      <w:color w:val="auto"/>
                      <w:szCs w:val="20"/>
                    </w:rPr>
                  </w:pPr>
                </w:p>
              </w:tc>
              <w:tc>
                <w:tcPr>
                  <w:tcW w:w="3553" w:type="pct"/>
                  <w:gridSpan w:val="2"/>
                </w:tcPr>
                <w:p w14:paraId="4927A54B" w14:textId="77777777" w:rsidR="009F64D4" w:rsidRPr="002053CA" w:rsidRDefault="009F64D4" w:rsidP="004333B3">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BodyText"/>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BodyText"/>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BodyText"/>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BodyText"/>
              <w:spacing w:afterLines="50"/>
              <w:rPr>
                <w:rFonts w:eastAsiaTheme="minorEastAsia"/>
                <w:b/>
                <w:sz w:val="20"/>
                <w:szCs w:val="20"/>
              </w:rPr>
            </w:pPr>
          </w:p>
          <w:p w14:paraId="1964DD29" w14:textId="3F61E8A3" w:rsidR="009F64D4" w:rsidRPr="002053CA" w:rsidRDefault="009F64D4" w:rsidP="004333B3">
            <w:pPr>
              <w:pStyle w:val="BodyText"/>
              <w:spacing w:afterLines="50"/>
              <w:rPr>
                <w:rFonts w:eastAsiaTheme="minorEastAsia"/>
                <w:b/>
                <w:sz w:val="20"/>
                <w:szCs w:val="20"/>
              </w:rPr>
            </w:pPr>
            <w:r w:rsidRPr="002053CA">
              <w:rPr>
                <w:rFonts w:eastAsiaTheme="minorEastAsia"/>
                <w:b/>
                <w:sz w:val="20"/>
                <w:szCs w:val="20"/>
              </w:rPr>
              <w:lastRenderedPageBreak/>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vivo</w:t>
            </w:r>
          </w:p>
        </w:tc>
        <w:tc>
          <w:tcPr>
            <w:tcW w:w="8358" w:type="dxa"/>
            <w:shd w:val="clear" w:color="auto" w:fill="auto"/>
          </w:tcPr>
          <w:p w14:paraId="1403BD4F"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23133C">
            <w:pPr>
              <w:pStyle w:val="Heading3"/>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23133C">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730FD" w:rsidRDefault="009F64D4" w:rsidP="007F1369">
            <w:pPr>
              <w:pStyle w:val="ListParagraph"/>
              <w:numPr>
                <w:ilvl w:val="0"/>
                <w:numId w:val="37"/>
              </w:numPr>
              <w:spacing w:after="160"/>
              <w:contextualSpacing/>
              <w:rPr>
                <w:sz w:val="20"/>
                <w:szCs w:val="20"/>
                <w:lang w:val="en-US"/>
              </w:rPr>
            </w:pPr>
            <w:r w:rsidRPr="002730FD">
              <w:rPr>
                <w:rFonts w:ascii="Times New Roman" w:hAnsi="Times New Roman"/>
                <w:b/>
                <w:sz w:val="20"/>
                <w:szCs w:val="20"/>
                <w:lang w:val="en-US"/>
              </w:rPr>
              <w:t>Finer granularities and more detailed information reporting.</w:t>
            </w:r>
            <w:r w:rsidRPr="002730FD">
              <w:rPr>
                <w:rFonts w:ascii="Times New Roman" w:hAnsi="Times New Roman"/>
                <w:sz w:val="20"/>
                <w:szCs w:val="20"/>
                <w:lang w:val="en-US"/>
              </w:rPr>
              <w:t xml:space="preserve"> For example, in a BSR report, queuing delay or remaining PDB for each pending packet or each set of packets can be additionally included, to assist the </w:t>
            </w:r>
            <w:proofErr w:type="spellStart"/>
            <w:r w:rsidRPr="002730FD">
              <w:rPr>
                <w:rFonts w:ascii="Times New Roman" w:hAnsi="Times New Roman"/>
                <w:sz w:val="20"/>
                <w:szCs w:val="20"/>
                <w:lang w:val="en-US"/>
              </w:rPr>
              <w:t>gNB</w:t>
            </w:r>
            <w:proofErr w:type="spellEnd"/>
            <w:r w:rsidRPr="002730FD">
              <w:rPr>
                <w:rFonts w:ascii="Times New Roman" w:hAnsi="Times New Roman"/>
                <w:sz w:val="20"/>
                <w:szCs w:val="20"/>
                <w:lang w:val="en-US"/>
              </w:rPr>
              <w:t xml:space="preserve"> for more efficient UL scheduling.</w:t>
            </w:r>
          </w:p>
          <w:p w14:paraId="177C4673" w14:textId="77777777" w:rsidR="009F64D4" w:rsidRPr="002730FD" w:rsidRDefault="009F64D4" w:rsidP="007F1369">
            <w:pPr>
              <w:pStyle w:val="ListParagraph"/>
              <w:numPr>
                <w:ilvl w:val="0"/>
                <w:numId w:val="37"/>
              </w:numPr>
              <w:spacing w:after="160"/>
              <w:contextualSpacing/>
              <w:rPr>
                <w:rFonts w:ascii="Times New Roman" w:hAnsi="Times New Roman"/>
                <w:sz w:val="20"/>
                <w:szCs w:val="20"/>
                <w:lang w:val="en-US"/>
              </w:rPr>
            </w:pPr>
            <w:r w:rsidRPr="002730FD">
              <w:rPr>
                <w:rFonts w:ascii="Times New Roman" w:hAnsi="Times New Roman"/>
                <w:b/>
                <w:sz w:val="20"/>
                <w:szCs w:val="20"/>
                <w:lang w:val="en-US"/>
              </w:rPr>
              <w:t>New triggering mechanisms for reporting.</w:t>
            </w:r>
            <w:r w:rsidRPr="002730FD" w:rsidDel="00371053">
              <w:rPr>
                <w:rFonts w:ascii="Times New Roman" w:hAnsi="Times New Roman"/>
                <w:b/>
                <w:sz w:val="20"/>
                <w:szCs w:val="20"/>
                <w:lang w:val="en-US"/>
              </w:rPr>
              <w:t xml:space="preserve"> </w:t>
            </w:r>
            <w:r w:rsidRPr="002730FD">
              <w:rPr>
                <w:rFonts w:ascii="Times New Roman" w:hAnsi="Times New Roman"/>
                <w:sz w:val="20"/>
                <w:szCs w:val="20"/>
                <w:lang w:val="en-US"/>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23133C">
            <w:pPr>
              <w:pStyle w:val="Caption"/>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23133C">
            <w:pPr>
              <w:pStyle w:val="Caption"/>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23133C">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t>ZTE, Sanechips</w:t>
            </w:r>
          </w:p>
        </w:tc>
        <w:tc>
          <w:tcPr>
            <w:tcW w:w="8358" w:type="dxa"/>
            <w:shd w:val="clear" w:color="auto" w:fill="auto"/>
          </w:tcPr>
          <w:p w14:paraId="0C2B4352" w14:textId="77777777" w:rsidR="009F64D4" w:rsidRPr="002053CA" w:rsidRDefault="009F64D4" w:rsidP="0023133C">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23133C">
                  <w:pPr>
                    <w:spacing w:before="120" w:after="120" w:line="276" w:lineRule="auto"/>
                    <w:rPr>
                      <w:rFonts w:eastAsiaTheme="minorEastAsia"/>
                      <w:i/>
                      <w:iCs/>
                      <w:sz w:val="20"/>
                      <w:szCs w:val="20"/>
                    </w:rPr>
                  </w:pPr>
                  <w:r w:rsidRPr="002053CA">
                    <w:rPr>
                      <w:noProof/>
                      <w:szCs w:val="20"/>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23133C">
                  <w:pPr>
                    <w:spacing w:before="120" w:after="120" w:line="276" w:lineRule="auto"/>
                    <w:rPr>
                      <w:rFonts w:eastAsiaTheme="minorEastAsia"/>
                      <w:i/>
                      <w:iCs/>
                      <w:sz w:val="20"/>
                      <w:szCs w:val="20"/>
                    </w:rPr>
                  </w:pPr>
                  <w:r w:rsidRPr="002053CA">
                    <w:rPr>
                      <w:noProof/>
                      <w:szCs w:val="20"/>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730FD" w:rsidRDefault="009F64D4" w:rsidP="0023133C">
                  <w:pPr>
                    <w:pStyle w:val="ListParagraph"/>
                    <w:spacing w:after="120" w:line="276" w:lineRule="auto"/>
                    <w:ind w:left="269"/>
                    <w:jc w:val="center"/>
                    <w:rPr>
                      <w:rFonts w:eastAsia="SimSun"/>
                      <w:sz w:val="20"/>
                      <w:szCs w:val="20"/>
                      <w:lang w:val="en-US"/>
                    </w:rPr>
                  </w:pPr>
                  <w:r w:rsidRPr="002730FD">
                    <w:rPr>
                      <w:rFonts w:eastAsia="SimSun" w:hint="eastAsia"/>
                      <w:sz w:val="20"/>
                      <w:szCs w:val="20"/>
                      <w:lang w:val="en-US"/>
                    </w:rPr>
                    <w:t>(a)10Mbps@60fps traffic model distribution</w:t>
                  </w:r>
                </w:p>
              </w:tc>
              <w:tc>
                <w:tcPr>
                  <w:tcW w:w="3914" w:type="dxa"/>
                </w:tcPr>
                <w:p w14:paraId="5DF71571" w14:textId="77777777" w:rsidR="009F64D4" w:rsidRPr="002730FD" w:rsidRDefault="009F64D4" w:rsidP="0023133C">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(b)20Mbps@60fps traffic model distribution</w:t>
                  </w:r>
                </w:p>
              </w:tc>
            </w:tr>
          </w:tbl>
          <w:p w14:paraId="3ED7AE7D" w14:textId="77777777" w:rsidR="009F64D4" w:rsidRPr="002053CA" w:rsidRDefault="009F64D4" w:rsidP="0023133C">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23133C">
            <w:pPr>
              <w:pStyle w:val="YJ-Observation"/>
              <w:spacing w:before="120" w:after="120"/>
              <w:jc w:val="both"/>
              <w:rPr>
                <w:i w:val="0"/>
                <w:iCs w:val="0"/>
                <w:sz w:val="20"/>
                <w:lang w:val="en-US" w:eastAsia="zh-CN"/>
              </w:rPr>
            </w:pPr>
            <w:r w:rsidRPr="002053CA">
              <w:rPr>
                <w:rFonts w:eastAsia="SimSun" w:hint="eastAsia"/>
                <w:sz w:val="20"/>
                <w:lang w:val="en-US" w:eastAsia="zh-CN"/>
              </w:rPr>
              <w:lastRenderedPageBreak/>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23133C">
            <w:pPr>
              <w:spacing w:before="120" w:after="120"/>
              <w:rPr>
                <w:sz w:val="20"/>
                <w:szCs w:val="20"/>
              </w:rPr>
            </w:pPr>
            <w:r w:rsidRPr="002053CA">
              <w:rPr>
                <w:rFonts w:hint="eastAsia"/>
                <w:sz w:val="20"/>
                <w:szCs w:val="20"/>
              </w:rPr>
              <w:t>The capacity performance between precise BSR and legacy BSR is depicted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23133C">
              <w:trPr>
                <w:jc w:val="center"/>
              </w:trPr>
              <w:tc>
                <w:tcPr>
                  <w:tcW w:w="6803" w:type="dxa"/>
                </w:tcPr>
                <w:p w14:paraId="21C592F9" w14:textId="77777777" w:rsidR="009F64D4" w:rsidRPr="002053CA" w:rsidRDefault="009F64D4" w:rsidP="0023133C">
                  <w:pPr>
                    <w:spacing w:before="120" w:after="120" w:line="276" w:lineRule="auto"/>
                    <w:jc w:val="center"/>
                    <w:rPr>
                      <w:rFonts w:eastAsiaTheme="minorEastAsia"/>
                      <w:i/>
                      <w:iCs/>
                      <w:sz w:val="20"/>
                      <w:szCs w:val="20"/>
                    </w:rPr>
                  </w:pPr>
                  <w:r w:rsidRPr="002053CA">
                    <w:rPr>
                      <w:noProof/>
                      <w:szCs w:val="20"/>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23133C">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23133C">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23133C">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23133C">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Ericsson</w:t>
            </w:r>
          </w:p>
        </w:tc>
        <w:tc>
          <w:tcPr>
            <w:tcW w:w="8358" w:type="dxa"/>
            <w:shd w:val="clear" w:color="auto" w:fill="auto"/>
          </w:tcPr>
          <w:p w14:paraId="1F24771B" w14:textId="77777777" w:rsidR="009F64D4" w:rsidRPr="002053CA" w:rsidRDefault="009F64D4" w:rsidP="0023133C">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23133C">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23133C">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23133C">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23133C">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w:t>
            </w:r>
            <w:r w:rsidRPr="002053CA">
              <w:rPr>
                <w:sz w:val="20"/>
                <w:szCs w:val="20"/>
              </w:rPr>
              <w:lastRenderedPageBreak/>
              <w:t xml:space="preserve">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23133C">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23133C">
            <w:pPr>
              <w:pStyle w:val="BodyText"/>
              <w:spacing w:before="120"/>
              <w:rPr>
                <w:rFonts w:cs="Times New Roman"/>
                <w:sz w:val="20"/>
                <w:szCs w:val="20"/>
              </w:rPr>
            </w:pPr>
            <w:r w:rsidRPr="002053CA">
              <w:rPr>
                <w:sz w:val="20"/>
                <w:szCs w:val="20"/>
              </w:rPr>
              <w:t xml:space="preserve">To solve the issue, one straightforward way is to drop/adjust one or several step(s) of DG scheduling mechanism, e.g.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r w:rsidRPr="002053CA">
              <w:rPr>
                <w:rFonts w:cs="Times New Roman"/>
                <w:sz w:val="20"/>
                <w:szCs w:val="20"/>
              </w:rPr>
              <w:t>a</w:t>
            </w:r>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a</w:t>
            </w:r>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BodyText"/>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23133C">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23133C">
            <w:pPr>
              <w:pStyle w:val="Caption"/>
              <w:rPr>
                <w:rFonts w:ascii="Times" w:hAnsi="Times"/>
                <w:sz w:val="20"/>
                <w:szCs w:val="20"/>
              </w:rPr>
            </w:pPr>
            <w:r w:rsidRPr="002053CA">
              <w:rPr>
                <w:rFonts w:ascii="Times" w:hAnsi="Times"/>
                <w:sz w:val="20"/>
                <w:szCs w:val="20"/>
              </w:rPr>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23133C">
            <w:pPr>
              <w:pStyle w:val="Caption"/>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23133C">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23133C">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23133C">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23133C">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23133C">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Apple</w:t>
            </w:r>
          </w:p>
        </w:tc>
        <w:tc>
          <w:tcPr>
            <w:tcW w:w="8358" w:type="dxa"/>
          </w:tcPr>
          <w:p w14:paraId="5EC7B248" w14:textId="77777777" w:rsidR="009F64D4" w:rsidRPr="002053CA" w:rsidRDefault="009F64D4" w:rsidP="0023133C">
            <w:pPr>
              <w:keepNext/>
              <w:rPr>
                <w:sz w:val="20"/>
                <w:szCs w:val="20"/>
              </w:rPr>
            </w:pPr>
            <w:r w:rsidRPr="002053CA">
              <w:rPr>
                <w:noProof/>
                <w:szCs w:val="20"/>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23133C">
            <w:pPr>
              <w:pStyle w:val="Caption"/>
              <w:rPr>
                <w:sz w:val="20"/>
                <w:szCs w:val="20"/>
              </w:rPr>
            </w:pPr>
            <w:r w:rsidRPr="002053CA">
              <w:rPr>
                <w:sz w:val="20"/>
                <w:szCs w:val="20"/>
              </w:rPr>
              <w:t>Figure 6 Buffer size levels (TS 38.321)</w:t>
            </w:r>
          </w:p>
          <w:p w14:paraId="1C7D9DD2" w14:textId="77777777" w:rsidR="009F64D4" w:rsidRPr="002053CA" w:rsidRDefault="009F64D4" w:rsidP="0023133C">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audio stream/data stream, as it is almost of constant-bit rate, a single bit SR is sufficient</w:t>
            </w:r>
          </w:p>
          <w:p w14:paraId="47A26F0E"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pose/control stream, as it is of constant-bit rate, a single bit SR is sufficient.</w:t>
            </w:r>
          </w:p>
          <w:p w14:paraId="3D8B4BD8"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23133C">
            <w:pPr>
              <w:rPr>
                <w:sz w:val="20"/>
                <w:szCs w:val="20"/>
              </w:rPr>
            </w:pPr>
          </w:p>
          <w:p w14:paraId="4F5C1A51" w14:textId="77777777" w:rsidR="009F64D4" w:rsidRPr="002053CA" w:rsidRDefault="009F64D4" w:rsidP="0023133C">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Heading3"/>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ListParagraph"/>
        <w:ind w:left="0"/>
        <w:rPr>
          <w:lang w:val="en-US" w:eastAsia="ja-JP"/>
        </w:rPr>
      </w:pPr>
    </w:p>
    <w:p w14:paraId="7275D3F8" w14:textId="0F283A9F" w:rsidR="00CA1C20" w:rsidRPr="001A2C5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995EAA" w:rsidRDefault="00CA1C20" w:rsidP="007F1369">
      <w:pPr>
        <w:pStyle w:val="Caption"/>
        <w:numPr>
          <w:ilvl w:val="1"/>
          <w:numId w:val="98"/>
        </w:numPr>
        <w:rPr>
          <w:rFonts w:ascii="Times New Roman" w:hAnsi="Times New Roman" w:cs="Times New Roman"/>
          <w:b w:val="0"/>
          <w:iCs/>
          <w:sz w:val="24"/>
          <w:szCs w:val="28"/>
        </w:rPr>
      </w:pPr>
      <w:r w:rsidRPr="001A2C5E">
        <w:rPr>
          <w:rFonts w:ascii="Times New Roman" w:eastAsiaTheme="minorEastAsia" w:hAnsi="Times New Roman" w:cs="Times New Roman"/>
          <w:bCs/>
          <w:sz w:val="22"/>
          <w:szCs w:val="24"/>
          <w:lang w:eastAsia="zh-CN"/>
        </w:rPr>
        <w:t xml:space="preserve">Support: </w:t>
      </w:r>
      <w:r w:rsidRPr="009328EA">
        <w:rPr>
          <w:rFonts w:ascii="Times New Roman" w:eastAsiaTheme="minorEastAsia" w:hAnsi="Times New Roman" w:cs="Times New Roman"/>
          <w:b w:val="0"/>
          <w:sz w:val="22"/>
          <w:szCs w:val="24"/>
          <w:lang w:eastAsia="zh-CN"/>
        </w:rPr>
        <w:t>Vivo*, CATT*, ZTE*, Ericsson, LG, InterDigital</w:t>
      </w:r>
    </w:p>
    <w:p w14:paraId="3697E534" w14:textId="59832290" w:rsidR="00CA1C20" w:rsidRPr="00C724C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ListParagraph"/>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lastRenderedPageBreak/>
        <w:t>Moderator’s suggestion for initial discussions:</w:t>
      </w:r>
    </w:p>
    <w:p w14:paraId="330AA0B0" w14:textId="24D529DE" w:rsidR="00F21B57" w:rsidRPr="006D58A6"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9328EA" w14:paraId="321599A2" w14:textId="77777777" w:rsidTr="0023133C">
        <w:tc>
          <w:tcPr>
            <w:tcW w:w="1271" w:type="dxa"/>
            <w:shd w:val="clear" w:color="auto" w:fill="BFBFBF" w:themeFill="background1" w:themeFillShade="BF"/>
          </w:tcPr>
          <w:p w14:paraId="43EF025C"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23133C">
        <w:tc>
          <w:tcPr>
            <w:tcW w:w="1271" w:type="dxa"/>
          </w:tcPr>
          <w:p w14:paraId="01B3A3DD" w14:textId="511D51F7" w:rsidR="009328EA"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w:t>
            </w:r>
            <w:proofErr w:type="spellStart"/>
            <w:r>
              <w:rPr>
                <w:rFonts w:ascii="Times New Roman" w:hAnsi="Times New Roman" w:cs="Times New Roman"/>
                <w:szCs w:val="18"/>
                <w:lang w:val="en-US" w:eastAsia="ja-JP"/>
              </w:rPr>
              <w:t>Tdocs</w:t>
            </w:r>
            <w:proofErr w:type="spellEnd"/>
            <w:r>
              <w:rPr>
                <w:rFonts w:ascii="Times New Roman" w:hAnsi="Times New Roman" w:cs="Times New Roman"/>
                <w:szCs w:val="18"/>
                <w:lang w:val="en-US" w:eastAsia="ja-JP"/>
              </w:rPr>
              <w:t xml:space="preserve">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 </w:t>
            </w:r>
          </w:p>
        </w:tc>
      </w:tr>
      <w:tr w:rsidR="009328EA" w:rsidRPr="00656D32" w14:paraId="48D5EE92" w14:textId="77777777" w:rsidTr="0023133C">
        <w:tc>
          <w:tcPr>
            <w:tcW w:w="1271" w:type="dxa"/>
          </w:tcPr>
          <w:p w14:paraId="409296CD" w14:textId="4532A9D7" w:rsidR="009328EA" w:rsidRDefault="00656D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0F2F561" w14:textId="77777777" w:rsidR="009328EA" w:rsidRDefault="00656D32" w:rsidP="0023133C">
            <w:pPr>
              <w:rPr>
                <w:rFonts w:ascii="Times New Roman" w:hAnsi="Times New Roman" w:cs="Times New Roman"/>
                <w:szCs w:val="18"/>
                <w:lang w:val="en-US" w:eastAsia="ja-JP"/>
              </w:rPr>
            </w:pPr>
            <w:r w:rsidRPr="00656D3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BSR enhancement should be discussed in RAN2. About multi-bits SR (proposal 3-4-2), it can be beneficial to indicate from the UE to the </w:t>
            </w:r>
            <w:proofErr w:type="spellStart"/>
            <w:r>
              <w:rPr>
                <w:rFonts w:ascii="Times New Roman" w:hAnsi="Times New Roman" w:cs="Times New Roman"/>
                <w:szCs w:val="18"/>
                <w:lang w:val="en-US" w:eastAsia="ja-JP"/>
              </w:rPr>
              <w:t>gNB</w:t>
            </w:r>
            <w:proofErr w:type="spellEnd"/>
            <w:r>
              <w:rPr>
                <w:rFonts w:ascii="Times New Roman" w:hAnsi="Times New Roman" w:cs="Times New Roman"/>
                <w:szCs w:val="18"/>
                <w:lang w:val="en-US" w:eastAsia="ja-JP"/>
              </w:rPr>
              <w:t xml:space="preserve"> the UL traffic information in a timely manner via multi-bits SR.</w:t>
            </w:r>
          </w:p>
          <w:p w14:paraId="52B019AD" w14:textId="68AC7F02" w:rsidR="00656D32" w:rsidRPr="00656D32" w:rsidRDefault="00656D32"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9328EA" w14:paraId="672AF922" w14:textId="77777777" w:rsidTr="0023133C">
        <w:tc>
          <w:tcPr>
            <w:tcW w:w="1271" w:type="dxa"/>
          </w:tcPr>
          <w:p w14:paraId="522E2005" w14:textId="77777777" w:rsidR="009328EA" w:rsidRDefault="009328EA" w:rsidP="0023133C">
            <w:pPr>
              <w:rPr>
                <w:rFonts w:ascii="Times New Roman" w:hAnsi="Times New Roman" w:cs="Times New Roman"/>
                <w:b/>
                <w:bCs/>
                <w:szCs w:val="18"/>
                <w:lang w:val="en-US" w:eastAsia="ja-JP"/>
              </w:rPr>
            </w:pPr>
          </w:p>
        </w:tc>
        <w:tc>
          <w:tcPr>
            <w:tcW w:w="8358" w:type="dxa"/>
          </w:tcPr>
          <w:p w14:paraId="4E8F3682" w14:textId="77777777" w:rsidR="009328EA" w:rsidRDefault="009328EA" w:rsidP="0023133C">
            <w:pPr>
              <w:rPr>
                <w:rFonts w:ascii="Times New Roman" w:hAnsi="Times New Roman" w:cs="Times New Roman"/>
                <w:b/>
                <w:bCs/>
                <w:szCs w:val="18"/>
                <w:lang w:val="en-US" w:eastAsia="ja-JP"/>
              </w:rPr>
            </w:pPr>
          </w:p>
        </w:tc>
      </w:tr>
      <w:tr w:rsidR="009328EA" w14:paraId="1611A382" w14:textId="77777777" w:rsidTr="0023133C">
        <w:tc>
          <w:tcPr>
            <w:tcW w:w="1271" w:type="dxa"/>
          </w:tcPr>
          <w:p w14:paraId="76A47A5F" w14:textId="77777777" w:rsidR="009328EA" w:rsidRDefault="009328EA" w:rsidP="0023133C">
            <w:pPr>
              <w:rPr>
                <w:rFonts w:ascii="Times New Roman" w:hAnsi="Times New Roman" w:cs="Times New Roman"/>
                <w:b/>
                <w:bCs/>
                <w:szCs w:val="18"/>
                <w:lang w:val="en-US" w:eastAsia="ja-JP"/>
              </w:rPr>
            </w:pPr>
          </w:p>
        </w:tc>
        <w:tc>
          <w:tcPr>
            <w:tcW w:w="8358" w:type="dxa"/>
          </w:tcPr>
          <w:p w14:paraId="1EF7735E" w14:textId="77777777" w:rsidR="009328EA" w:rsidRDefault="009328EA" w:rsidP="0023133C">
            <w:pPr>
              <w:rPr>
                <w:rFonts w:ascii="Times New Roman" w:hAnsi="Times New Roman" w:cs="Times New Roman"/>
                <w:b/>
                <w:bCs/>
                <w:szCs w:val="18"/>
                <w:lang w:val="en-US" w:eastAsia="ja-JP"/>
              </w:rPr>
            </w:pPr>
          </w:p>
        </w:tc>
      </w:tr>
      <w:tr w:rsidR="009328EA" w14:paraId="708101D2" w14:textId="77777777" w:rsidTr="0023133C">
        <w:tc>
          <w:tcPr>
            <w:tcW w:w="1271" w:type="dxa"/>
          </w:tcPr>
          <w:p w14:paraId="3DBA7B35" w14:textId="77777777" w:rsidR="009328EA" w:rsidRDefault="009328EA" w:rsidP="0023133C">
            <w:pPr>
              <w:rPr>
                <w:rFonts w:ascii="Times New Roman" w:hAnsi="Times New Roman" w:cs="Times New Roman"/>
                <w:b/>
                <w:bCs/>
                <w:szCs w:val="18"/>
                <w:lang w:val="en-US" w:eastAsia="ja-JP"/>
              </w:rPr>
            </w:pPr>
          </w:p>
        </w:tc>
        <w:tc>
          <w:tcPr>
            <w:tcW w:w="8358" w:type="dxa"/>
          </w:tcPr>
          <w:p w14:paraId="361576F2" w14:textId="77777777" w:rsidR="009328EA" w:rsidRDefault="009328EA" w:rsidP="0023133C">
            <w:pPr>
              <w:rPr>
                <w:rFonts w:ascii="Times New Roman" w:hAnsi="Times New Roman" w:cs="Times New Roman"/>
                <w:b/>
                <w:bCs/>
                <w:szCs w:val="18"/>
                <w:lang w:val="en-US" w:eastAsia="ja-JP"/>
              </w:rPr>
            </w:pP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Heading2"/>
        <w:numPr>
          <w:ilvl w:val="1"/>
          <w:numId w:val="110"/>
        </w:numPr>
        <w:rPr>
          <w:lang w:val="en-US"/>
        </w:rPr>
      </w:pPr>
      <w:r>
        <w:rPr>
          <w:lang w:val="en-US"/>
        </w:rPr>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ListParagraph"/>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ListParagraph"/>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proofErr w:type="spellStart"/>
      <w:r w:rsidRPr="002730FD">
        <w:rPr>
          <w:rFonts w:ascii="Times New Roman" w:eastAsiaTheme="minorEastAsia" w:hAnsi="Times New Roman" w:cs="Times New Roman"/>
          <w:b/>
          <w:bCs/>
          <w:i/>
          <w:iCs/>
          <w:lang w:val="en-US" w:eastAsia="zh-CN"/>
        </w:rPr>
        <w:t>playoutDelayForMediaStartup</w:t>
      </w:r>
      <w:proofErr w:type="spellEnd"/>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2730FD" w:rsidRDefault="00192734" w:rsidP="007F1369">
      <w:pPr>
        <w:pStyle w:val="ListParagraph"/>
        <w:numPr>
          <w:ilvl w:val="0"/>
          <w:numId w:val="112"/>
        </w:numPr>
        <w:rPr>
          <w:rFonts w:ascii="Times New Roman" w:hAnsi="Times New Roman" w:cs="Times New Roman"/>
          <w:b/>
          <w:bCs/>
          <w:lang w:val="en-US" w:eastAsia="zh-CN"/>
        </w:rPr>
      </w:pPr>
      <w:r w:rsidRPr="002730FD">
        <w:rPr>
          <w:rFonts w:ascii="Times New Roman" w:hAnsi="Times New Roman" w:cs="Times New Roman"/>
          <w:b/>
          <w:bCs/>
          <w:lang w:val="en-US" w:eastAsia="zh-CN"/>
        </w:rPr>
        <w:t>Proposal 7: Study if PHR should be further enhanced based on XR traffic arrival periodicity or UL pose periodicity.</w:t>
      </w:r>
    </w:p>
    <w:p w14:paraId="0E4EF947" w14:textId="0C71991A" w:rsidR="00686E8D" w:rsidRPr="00DD558B" w:rsidRDefault="00DD558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ListParagraph"/>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lastRenderedPageBreak/>
        <w:t>Study mechanism of packet dropping based on the PDB requirement, in order to avoid resource waste due to the out-of-date packets.</w:t>
      </w:r>
    </w:p>
    <w:p w14:paraId="57F35414" w14:textId="36C94BAE" w:rsidR="00192734" w:rsidRPr="00DD558B" w:rsidRDefault="00DD558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ListParagraph"/>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2730FD" w:rsidRDefault="001C4958" w:rsidP="007F1369">
      <w:pPr>
        <w:pStyle w:val="ListParagraph"/>
        <w:numPr>
          <w:ilvl w:val="0"/>
          <w:numId w:val="112"/>
        </w:numPr>
        <w:spacing w:line="240" w:lineRule="auto"/>
        <w:rPr>
          <w:rFonts w:ascii="Times New Roman" w:eastAsiaTheme="minorEastAsia" w:hAnsi="Times New Roman" w:cs="Times New Roman"/>
          <w:b/>
          <w:bCs/>
          <w:lang w:val="en-US" w:eastAsia="zh-CN"/>
        </w:rPr>
      </w:pPr>
      <w:r w:rsidRPr="002730FD">
        <w:rPr>
          <w:rFonts w:ascii="Times New Roman" w:eastAsiaTheme="minorEastAsia" w:hAnsi="Times New Roman" w:cs="Times New Roman"/>
          <w:b/>
          <w:bCs/>
          <w:lang w:val="en-US"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ListParagraph"/>
        <w:ind w:left="0"/>
        <w:rPr>
          <w:lang w:val="en-US" w:eastAsia="zh-CN"/>
        </w:rPr>
      </w:pPr>
    </w:p>
    <w:tbl>
      <w:tblPr>
        <w:tblStyle w:val="TableGrid"/>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23133C">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Heading2"/>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23133C">
            <w:pPr>
              <w:pStyle w:val="BodyText"/>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23133C">
            <w:pPr>
              <w:pStyle w:val="BodyText"/>
              <w:jc w:val="center"/>
              <w:rPr>
                <w:rFonts w:eastAsiaTheme="minorEastAsia"/>
                <w:sz w:val="20"/>
                <w:szCs w:val="14"/>
              </w:rPr>
            </w:pPr>
            <w:r w:rsidRPr="007C06FA">
              <w:rPr>
                <w:rFonts w:eastAsiaTheme="minorEastAsia"/>
                <w:noProof/>
                <w:szCs w:val="14"/>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23133C">
            <w:pPr>
              <w:pStyle w:val="Caption"/>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23133C">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LightList-Accent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23133C">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23133C">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1:</w:t>
                  </w:r>
                </w:p>
                <w:p w14:paraId="4D3A65A2" w14:textId="77777777" w:rsidR="00E34632" w:rsidRPr="007C06FA" w:rsidRDefault="00E34632" w:rsidP="0023133C">
                  <w:pPr>
                    <w:pStyle w:val="xxmsonormal"/>
                    <w:spacing w:line="252" w:lineRule="auto"/>
                    <w:jc w:val="both"/>
                    <w:rPr>
                      <w:rFonts w:ascii="Times New Roman" w:eastAsiaTheme="minorEastAsia" w:hAnsi="Times New Roman" w:cs="Times New Roman"/>
                      <w:sz w:val="20"/>
                      <w:szCs w:val="14"/>
                      <w:lang w:eastAsia="zh-CN"/>
                    </w:rPr>
                  </w:pPr>
                  <w:r w:rsidRPr="007C06FA">
                    <w:rPr>
                      <w:rFonts w:ascii="Times New Roman" w:hAnsi="Times New Roman" w:cs="Times New Roman"/>
                      <w:sz w:val="20"/>
                      <w:szCs w:val="14"/>
                      <w:lang w:eastAsia="zh-CN"/>
                    </w:rPr>
                    <w:t>XR-PMW (16,12)</w:t>
                  </w:r>
                </w:p>
              </w:tc>
              <w:tc>
                <w:tcPr>
                  <w:tcW w:w="844" w:type="pct"/>
                  <w:vAlign w:val="center"/>
                </w:tcPr>
                <w:p w14:paraId="5459D74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23133C">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23133C">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scheme 3:</w:t>
                  </w:r>
                </w:p>
                <w:p w14:paraId="0AC14F21"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 (16,12)</w:t>
                  </w:r>
                </w:p>
                <w:p w14:paraId="35055C36" w14:textId="77777777" w:rsidR="00E34632" w:rsidRPr="007C06FA" w:rsidRDefault="00E34632" w:rsidP="0023133C">
                  <w:pPr>
                    <w:jc w:val="both"/>
                    <w:rPr>
                      <w:rFonts w:eastAsiaTheme="minorEastAsia"/>
                      <w:szCs w:val="14"/>
                      <w:lang w:eastAsia="zh-CN"/>
                    </w:rPr>
                  </w:pPr>
                  <w:r w:rsidRPr="007C06FA">
                    <w:rPr>
                      <w:szCs w:val="14"/>
                      <w:lang w:eastAsia="zh-CN"/>
                    </w:rPr>
                    <w:lastRenderedPageBreak/>
                    <w:t>with PDCCH skipping and go-to-sleep</w:t>
                  </w:r>
                </w:p>
              </w:tc>
              <w:tc>
                <w:tcPr>
                  <w:tcW w:w="844" w:type="pct"/>
                  <w:vAlign w:val="center"/>
                </w:tcPr>
                <w:p w14:paraId="29AF587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lastRenderedPageBreak/>
                    <w:t>10.7</w:t>
                  </w:r>
                </w:p>
              </w:tc>
              <w:tc>
                <w:tcPr>
                  <w:tcW w:w="1000" w:type="pct"/>
                  <w:vAlign w:val="center"/>
                </w:tcPr>
                <w:p w14:paraId="46E08BD7"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23133C">
            <w:pPr>
              <w:pStyle w:val="BodyText"/>
              <w:spacing w:afterLines="50"/>
              <w:jc w:val="center"/>
              <w:rPr>
                <w:rFonts w:eastAsiaTheme="minorEastAsia"/>
                <w:sz w:val="20"/>
                <w:szCs w:val="14"/>
              </w:rPr>
            </w:pPr>
          </w:p>
          <w:p w14:paraId="4D3CEE52" w14:textId="77777777" w:rsidR="00E34632" w:rsidRPr="007C06FA" w:rsidRDefault="00E34632" w:rsidP="0023133C">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23133C">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LightList-Accent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23133C">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23133C">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23133C">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DG scheduling with C-DRX(16,12,4)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1:</w:t>
                  </w:r>
                </w:p>
                <w:p w14:paraId="7381420D"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23133C">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23133C">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23133C">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23133C">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23133C">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23133C">
            <w:pPr>
              <w:rPr>
                <w:rFonts w:eastAsiaTheme="minorEastAsia"/>
                <w:sz w:val="20"/>
                <w:szCs w:val="14"/>
                <w:lang w:eastAsia="zh-CN"/>
              </w:rPr>
            </w:pPr>
          </w:p>
          <w:p w14:paraId="1B1A5BDB" w14:textId="77777777" w:rsidR="00E34632" w:rsidRPr="007C06FA" w:rsidRDefault="00E34632" w:rsidP="0023133C">
            <w:pPr>
              <w:pStyle w:val="BodyText"/>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23133C">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23133C">
            <w:pPr>
              <w:pStyle w:val="BodyText"/>
              <w:spacing w:afterLines="50"/>
              <w:rPr>
                <w:rFonts w:eastAsiaTheme="minorEastAsia"/>
                <w:b/>
                <w:sz w:val="20"/>
                <w:szCs w:val="14"/>
              </w:rPr>
            </w:pPr>
          </w:p>
          <w:p w14:paraId="0BC01B31" w14:textId="2B345361" w:rsidR="00E34632" w:rsidRPr="007C06FA" w:rsidRDefault="00E34632" w:rsidP="00981999">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23133C">
            <w:pPr>
              <w:pStyle w:val="Caption"/>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23133C">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23133C">
                  <w:pPr>
                    <w:pStyle w:val="BodyText"/>
                    <w:spacing w:afterLines="50"/>
                    <w:jc w:val="center"/>
                    <w:rPr>
                      <w:bCs w:val="0"/>
                      <w:color w:val="auto"/>
                      <w:szCs w:val="14"/>
                    </w:rPr>
                  </w:pPr>
                </w:p>
              </w:tc>
              <w:tc>
                <w:tcPr>
                  <w:tcW w:w="3553" w:type="pct"/>
                  <w:gridSpan w:val="2"/>
                </w:tcPr>
                <w:p w14:paraId="686DC139" w14:textId="77777777" w:rsidR="00E34632" w:rsidRPr="007C06FA" w:rsidRDefault="00E34632" w:rsidP="0023133C">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23133C">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23133C">
                  <w:pPr>
                    <w:pStyle w:val="BodyText"/>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23133C">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23133C">
                  <w:pPr>
                    <w:pStyle w:val="BodyText"/>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23133C">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23133C">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23133C">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23133C">
                  <w:pPr>
                    <w:pStyle w:val="BodyText"/>
                    <w:spacing w:afterLines="50"/>
                    <w:rPr>
                      <w:rFonts w:eastAsiaTheme="minorEastAsia"/>
                      <w:szCs w:val="14"/>
                    </w:rPr>
                  </w:pPr>
                  <w:r w:rsidRPr="007C06FA">
                    <w:rPr>
                      <w:rFonts w:eastAsiaTheme="minorEastAsia" w:hint="eastAsia"/>
                      <w:bCs w:val="0"/>
                      <w:szCs w:val="14"/>
                    </w:rPr>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23133C">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23133C">
            <w:pPr>
              <w:pStyle w:val="BodyText"/>
              <w:spacing w:afterLines="50"/>
              <w:rPr>
                <w:rFonts w:eastAsiaTheme="minorEastAsia"/>
                <w:b/>
                <w:sz w:val="20"/>
                <w:szCs w:val="14"/>
              </w:rPr>
            </w:pPr>
          </w:p>
          <w:p w14:paraId="56322732"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Heading2"/>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23133C">
            <w:pPr>
              <w:spacing w:afterLines="50" w:after="120"/>
              <w:rPr>
                <w:sz w:val="20"/>
                <w:szCs w:val="14"/>
                <w:lang w:eastAsia="zh-CN"/>
              </w:rPr>
            </w:pPr>
          </w:p>
          <w:p w14:paraId="5D356B01"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23133C">
            <w:pPr>
              <w:pStyle w:val="BodyText"/>
              <w:jc w:val="center"/>
              <w:rPr>
                <w:rFonts w:eastAsiaTheme="minorEastAsia"/>
                <w:sz w:val="20"/>
                <w:szCs w:val="14"/>
              </w:rPr>
            </w:pPr>
          </w:p>
          <w:p w14:paraId="55B14687" w14:textId="77777777" w:rsidR="00E34632" w:rsidRPr="007C06FA" w:rsidRDefault="00E34632" w:rsidP="0023133C">
            <w:pPr>
              <w:pStyle w:val="BodyText"/>
              <w:jc w:val="center"/>
              <w:rPr>
                <w:rFonts w:eastAsiaTheme="minorEastAsia"/>
                <w:sz w:val="20"/>
                <w:szCs w:val="14"/>
              </w:rPr>
            </w:pPr>
            <w:r w:rsidRPr="007C06FA">
              <w:rPr>
                <w:rFonts w:hint="eastAsia"/>
                <w:noProof/>
                <w:szCs w:val="14"/>
              </w:rPr>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23133C">
            <w:pPr>
              <w:pStyle w:val="Caption"/>
              <w:ind w:firstLineChars="350" w:firstLine="703"/>
              <w:jc w:val="center"/>
              <w:rPr>
                <w:rFonts w:eastAsiaTheme="minorEastAsia"/>
                <w:sz w:val="20"/>
                <w:szCs w:val="14"/>
                <w:lang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23133C">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2730FD" w:rsidRDefault="00E34632" w:rsidP="007F1369">
            <w:pPr>
              <w:pStyle w:val="ListParagraph"/>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 with</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transforms to sleep state once the all PDSCH of frame is received successfully and all ACKs for PDSCH are reported.</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used for </w:t>
            </w:r>
            <w:r w:rsidRPr="002730FD">
              <w:rPr>
                <w:rFonts w:ascii="Times New Roman" w:eastAsiaTheme="minorEastAsia" w:hAnsi="Times New Roman" w:hint="eastAsia"/>
                <w:bCs/>
                <w:iCs/>
                <w:sz w:val="20"/>
                <w:szCs w:val="14"/>
                <w:lang w:val="en-US" w:eastAsia="zh-CN"/>
              </w:rPr>
              <w:t>relaxing the packet delay requirements in the scheduler.</w:t>
            </w:r>
          </w:p>
          <w:p w14:paraId="1C3409E3" w14:textId="77777777" w:rsidR="00E34632" w:rsidRPr="002730FD" w:rsidRDefault="00E34632" w:rsidP="007F1369">
            <w:pPr>
              <w:pStyle w:val="ListParagraph"/>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proofErr w:type="spellStart"/>
            <w:r w:rsidRPr="002730FD">
              <w:rPr>
                <w:rFonts w:ascii="Times New Roman" w:eastAsiaTheme="minorEastAsia" w:hAnsi="Times New Roman"/>
                <w:i/>
                <w:sz w:val="20"/>
                <w:szCs w:val="14"/>
                <w:lang w:val="en-US" w:eastAsia="zh-CN"/>
              </w:rPr>
              <w:t>playoutDelayForMediaStartup</w:t>
            </w:r>
            <w:proofErr w:type="spellEnd"/>
            <w:r w:rsidRPr="002730FD">
              <w:rPr>
                <w:rFonts w:ascii="Times New Roman" w:eastAsiaTheme="minorEastAsia" w:hAnsi="Times New Roman"/>
                <w:sz w:val="20"/>
                <w:szCs w:val="14"/>
                <w:lang w:val="en-US" w:eastAsia="zh-CN"/>
              </w:rPr>
              <w:t xml:space="preserve"> scheme</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with PDCCH skipping and 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performs PDCCH skipping when On Duration starts until UE starts receiving PDSCH. UE transforms to sleep state once the all PDSCH of frame is received successfully and all ACKs for PDSCH are reported. 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w:t>
            </w:r>
            <w:r w:rsidRPr="002730FD">
              <w:rPr>
                <w:rFonts w:ascii="Times New Roman" w:eastAsiaTheme="minorEastAsia" w:hAnsi="Times New Roman"/>
                <w:sz w:val="20"/>
                <w:szCs w:val="14"/>
                <w:lang w:val="en-US" w:eastAsia="zh-CN"/>
              </w:rPr>
              <w:t xml:space="preserve">obtained by the </w:t>
            </w:r>
            <w:proofErr w:type="spellStart"/>
            <w:r w:rsidRPr="002730FD">
              <w:rPr>
                <w:rFonts w:ascii="Times New Roman" w:eastAsiaTheme="minorEastAsia" w:hAnsi="Times New Roman"/>
                <w:sz w:val="20"/>
                <w:szCs w:val="14"/>
                <w:lang w:val="en-US" w:eastAsia="zh-CN"/>
              </w:rPr>
              <w:t>gNB</w:t>
            </w:r>
            <w:proofErr w:type="spellEnd"/>
            <w:r w:rsidRPr="002730FD">
              <w:rPr>
                <w:rFonts w:ascii="Times New Roman" w:eastAsiaTheme="minorEastAsia" w:hAnsi="Times New Roman"/>
                <w:sz w:val="20"/>
                <w:szCs w:val="14"/>
                <w:lang w:val="en-US" w:eastAsia="zh-CN"/>
              </w:rPr>
              <w:t xml:space="preserve"> scheduler </w:t>
            </w:r>
            <w:r w:rsidRPr="002730FD">
              <w:rPr>
                <w:rFonts w:ascii="Times New Roman" w:eastAsiaTheme="minorEastAsia" w:hAnsi="Times New Roman" w:hint="eastAsia"/>
                <w:sz w:val="20"/>
                <w:szCs w:val="14"/>
                <w:lang w:val="en-US" w:eastAsia="zh-CN"/>
              </w:rPr>
              <w:t xml:space="preserve">for </w:t>
            </w:r>
            <w:r w:rsidRPr="002730FD">
              <w:rPr>
                <w:rFonts w:ascii="Times New Roman" w:eastAsiaTheme="minorEastAsia" w:hAnsi="Times New Roman" w:hint="eastAsia"/>
                <w:bCs/>
                <w:iCs/>
                <w:sz w:val="20"/>
                <w:szCs w:val="14"/>
                <w:lang w:val="en-US" w:eastAsia="zh-CN"/>
              </w:rPr>
              <w:t>relaxing the packet delay requirements.</w:t>
            </w:r>
          </w:p>
          <w:p w14:paraId="136C1871" w14:textId="77777777" w:rsidR="00E34632" w:rsidRPr="007C06FA" w:rsidRDefault="00E34632" w:rsidP="0023133C">
            <w:pPr>
              <w:pStyle w:val="Caption"/>
              <w:jc w:val="center"/>
              <w:rPr>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23133C">
                  <w:pPr>
                    <w:pStyle w:val="BodyText"/>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23133C">
                  <w:pPr>
                    <w:pStyle w:val="BodyText"/>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23133C">
                  <w:pPr>
                    <w:pStyle w:val="BodyText"/>
                    <w:rPr>
                      <w:szCs w:val="14"/>
                    </w:rPr>
                  </w:pPr>
                  <w:r w:rsidRPr="007C06FA">
                    <w:rPr>
                      <w:rFonts w:hint="eastAsia"/>
                      <w:szCs w:val="14"/>
                    </w:rPr>
                    <w:t>DG scheduling with C-DRX</w:t>
                  </w:r>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23133C">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23133C">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23133C">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23133C">
                  <w:pPr>
                    <w:pStyle w:val="BodyText"/>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23133C">
            <w:pPr>
              <w:rPr>
                <w:rFonts w:eastAsiaTheme="minorEastAsia"/>
                <w:sz w:val="20"/>
                <w:szCs w:val="14"/>
                <w:lang w:eastAsia="zh-CN"/>
              </w:rPr>
            </w:pPr>
          </w:p>
          <w:p w14:paraId="47D457B4" w14:textId="77777777" w:rsidR="00E34632" w:rsidRPr="007C06FA" w:rsidRDefault="00E34632" w:rsidP="0023133C">
            <w:pPr>
              <w:pStyle w:val="BodyText"/>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23133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23133C">
                  <w:pPr>
                    <w:pStyle w:val="BodyText"/>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23133C">
                  <w:pPr>
                    <w:pStyle w:val="BodyText"/>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23133C">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23133C">
                  <w:pPr>
                    <w:pStyle w:val="BodyText"/>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23133C">
                  <w:pPr>
                    <w:pStyle w:val="BodyText"/>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23133C">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23133C">
                  <w:pPr>
                    <w:pStyle w:val="BodyText"/>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23133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23133C">
                  <w:pPr>
                    <w:pStyle w:val="BodyText"/>
                    <w:jc w:val="center"/>
                    <w:rPr>
                      <w:b w:val="0"/>
                      <w:bCs w:val="0"/>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23133C">
            <w:pPr>
              <w:pStyle w:val="BodyText"/>
              <w:jc w:val="center"/>
              <w:rPr>
                <w:rFonts w:eastAsiaTheme="minorEastAsia"/>
                <w:sz w:val="20"/>
                <w:szCs w:val="14"/>
              </w:rPr>
            </w:pPr>
          </w:p>
          <w:p w14:paraId="675B00F2" w14:textId="77777777" w:rsidR="00E34632" w:rsidRPr="007C06FA" w:rsidRDefault="00E34632" w:rsidP="0023133C">
            <w:pPr>
              <w:pStyle w:val="BodyText"/>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23133C">
            <w:pPr>
              <w:pStyle w:val="BodyText"/>
              <w:jc w:val="left"/>
              <w:rPr>
                <w:rFonts w:eastAsiaTheme="minorEastAsia"/>
                <w:sz w:val="20"/>
                <w:szCs w:val="14"/>
              </w:rPr>
            </w:pPr>
          </w:p>
          <w:p w14:paraId="4FEFA2E9" w14:textId="77777777" w:rsidR="00E34632" w:rsidRPr="007C06FA" w:rsidRDefault="00E34632" w:rsidP="0023133C">
            <w:pPr>
              <w:pStyle w:val="BodyText"/>
              <w:jc w:val="center"/>
              <w:rPr>
                <w:rFonts w:eastAsiaTheme="minorEastAsia"/>
                <w:sz w:val="20"/>
                <w:szCs w:val="14"/>
              </w:rPr>
            </w:pPr>
            <w:r w:rsidRPr="007C06FA">
              <w:rPr>
                <w:rFonts w:eastAsiaTheme="minorEastAsia"/>
                <w:sz w:val="20"/>
                <w:szCs w:val="14"/>
              </w:rPr>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LightList-Accent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23133C">
                  <w:pPr>
                    <w:pStyle w:val="BodyText"/>
                    <w:rPr>
                      <w:rFonts w:eastAsiaTheme="minorEastAsia"/>
                      <w:color w:val="auto"/>
                      <w:szCs w:val="14"/>
                    </w:rPr>
                  </w:pPr>
                  <w:r w:rsidRPr="007C06FA">
                    <w:rPr>
                      <w:rFonts w:eastAsiaTheme="minorEastAsia" w:hint="eastAsia"/>
                      <w:color w:val="auto"/>
                      <w:szCs w:val="14"/>
                    </w:rPr>
                    <w:lastRenderedPageBreak/>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23133C">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23133C">
                  <w:pPr>
                    <w:pStyle w:val="BodyText"/>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23133C">
                  <w:pPr>
                    <w:pStyle w:val="BodyText"/>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23133C">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23133C">
                  <w:pPr>
                    <w:pStyle w:val="BodyText"/>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23133C">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23133C">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23133C">
                  <w:pPr>
                    <w:pStyle w:val="BodyText"/>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23133C">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23133C">
                  <w:pPr>
                    <w:pStyle w:val="BodyText"/>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23133C">
            <w:pPr>
              <w:pStyle w:val="BodyText"/>
              <w:rPr>
                <w:rFonts w:eastAsiaTheme="minorEastAsia"/>
                <w:sz w:val="20"/>
                <w:szCs w:val="14"/>
              </w:rPr>
            </w:pPr>
          </w:p>
          <w:p w14:paraId="60345AEF" w14:textId="77777777" w:rsidR="00E34632" w:rsidRPr="007C06FA" w:rsidRDefault="00E34632" w:rsidP="0023133C">
            <w:pPr>
              <w:pStyle w:val="BodyText"/>
              <w:rPr>
                <w:sz w:val="20"/>
                <w:szCs w:val="14"/>
              </w:rPr>
            </w:pPr>
            <w:r w:rsidRPr="007C06FA">
              <w:rPr>
                <w:rFonts w:hint="eastAsia"/>
                <w:sz w:val="20"/>
                <w:szCs w:val="14"/>
              </w:rPr>
              <w:t>Thus, we have the following observation:</w:t>
            </w:r>
          </w:p>
          <w:p w14:paraId="53916042" w14:textId="77777777" w:rsidR="00E34632" w:rsidRPr="007C06FA" w:rsidRDefault="00E34632" w:rsidP="0023133C">
            <w:pPr>
              <w:pStyle w:val="BodyText"/>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23133C">
            <w:pPr>
              <w:pStyle w:val="BodyText"/>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23133C">
            <w:pPr>
              <w:pStyle w:val="BodyText"/>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BodyText"/>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23133C">
            <w:pPr>
              <w:pStyle w:val="Heading3"/>
              <w:outlineLvl w:val="2"/>
              <w:rPr>
                <w:b/>
                <w:sz w:val="20"/>
                <w:szCs w:val="14"/>
              </w:rPr>
            </w:pPr>
            <w:r w:rsidRPr="007C06FA">
              <w:rPr>
                <w:b/>
                <w:sz w:val="20"/>
                <w:szCs w:val="14"/>
              </w:rPr>
              <w:t>PHR</w:t>
            </w:r>
          </w:p>
          <w:p w14:paraId="531A145C" w14:textId="77777777" w:rsidR="00E34632" w:rsidRPr="007C06FA" w:rsidRDefault="00E34632" w:rsidP="0023133C">
            <w:pPr>
              <w:rPr>
                <w:sz w:val="20"/>
                <w:szCs w:val="14"/>
              </w:rPr>
            </w:pPr>
            <w:r w:rsidRPr="007C06FA">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2A8BEC48" w14:textId="77777777" w:rsidR="00E34632" w:rsidRPr="007C06FA" w:rsidRDefault="00E34632" w:rsidP="0023133C">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23133C">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23133C">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51DADAC" w14:textId="77777777" w:rsidR="00E34632" w:rsidRPr="007C06FA" w:rsidRDefault="00E34632" w:rsidP="0023133C">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w:t>
            </w:r>
            <w:r w:rsidRPr="007C06FA">
              <w:rPr>
                <w:rFonts w:eastAsia="SimSun"/>
                <w:bCs/>
                <w:sz w:val="20"/>
                <w:szCs w:val="14"/>
                <w:lang w:val="en-US" w:eastAsia="zh-CN"/>
              </w:rPr>
              <w:lastRenderedPageBreak/>
              <w:t xml:space="preserve">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23133C">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ListParagraph"/>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23133C">
            <w:pPr>
              <w:pStyle w:val="ListParagraph"/>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23133C">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eastAsia="zh-CN"/>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23133C">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t>Samsung</w:t>
            </w:r>
          </w:p>
        </w:tc>
        <w:tc>
          <w:tcPr>
            <w:tcW w:w="8358" w:type="dxa"/>
          </w:tcPr>
          <w:p w14:paraId="64D17F6B" w14:textId="46E21639" w:rsidR="00E34632" w:rsidRPr="007C06FA" w:rsidRDefault="00E34632" w:rsidP="0023133C">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23133C">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Heading3"/>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ListParagraph"/>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lastRenderedPageBreak/>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ListParagraph"/>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proofErr w:type="spellStart"/>
      <w:r w:rsidR="001E426B" w:rsidRPr="002730FD">
        <w:rPr>
          <w:rFonts w:ascii="Times New Roman" w:eastAsiaTheme="minorEastAsia" w:hAnsi="Times New Roman" w:cs="Times New Roman"/>
          <w:b/>
          <w:bCs/>
          <w:i/>
          <w:iCs/>
          <w:lang w:val="en-US" w:eastAsia="zh-CN"/>
        </w:rPr>
        <w:t>playoutDelayForMediaStartup</w:t>
      </w:r>
      <w:proofErr w:type="spellEnd"/>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2730FD" w:rsidRDefault="00D94AE1" w:rsidP="007F1369">
      <w:pPr>
        <w:pStyle w:val="ListParagraph"/>
        <w:numPr>
          <w:ilvl w:val="0"/>
          <w:numId w:val="112"/>
        </w:numPr>
        <w:rPr>
          <w:rFonts w:ascii="Times New Roman" w:hAnsi="Times New Roman" w:cs="Times New Roman"/>
          <w:b/>
          <w:bCs/>
          <w:lang w:val="en-US" w:eastAsia="zh-CN"/>
        </w:rPr>
      </w:pPr>
      <w:r w:rsidRPr="00D94AE1">
        <w:rPr>
          <w:rStyle w:val="B1Zchn"/>
          <w:rFonts w:ascii="Times New Roman" w:hAnsi="Times New Roman" w:cs="Times New Roman"/>
          <w:b/>
          <w:bCs/>
          <w:highlight w:val="yellow"/>
          <w:lang w:val="en-US"/>
        </w:rPr>
        <w:t>Proposal 3-5-3</w:t>
      </w:r>
      <w:r>
        <w:rPr>
          <w:rStyle w:val="B1Zchn"/>
          <w:rFonts w:ascii="Times New Roman" w:hAnsi="Times New Roman" w:cs="Times New Roman"/>
          <w:b/>
          <w:bCs/>
          <w:lang w:val="en-US"/>
        </w:rPr>
        <w:t xml:space="preserve">: </w:t>
      </w:r>
      <w:r w:rsidR="001E426B" w:rsidRPr="002730FD">
        <w:rPr>
          <w:rFonts w:ascii="Times New Roman" w:hAnsi="Times New Roman" w:cs="Times New Roman"/>
          <w:b/>
          <w:bCs/>
          <w:lang w:val="en-US" w:eastAsia="zh-CN"/>
        </w:rPr>
        <w:t>Study if PHR should be further enhanced based on XR traffic arrival periodicity or UL pose periodicity.</w:t>
      </w:r>
    </w:p>
    <w:p w14:paraId="0D40C603" w14:textId="77777777" w:rsidR="001E426B" w:rsidRPr="00DD558B" w:rsidRDefault="001E426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ListParagraph"/>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ListParagraph"/>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2730FD" w:rsidRDefault="00D94AE1" w:rsidP="007F1369">
      <w:pPr>
        <w:pStyle w:val="ListParagraph"/>
        <w:numPr>
          <w:ilvl w:val="0"/>
          <w:numId w:val="112"/>
        </w:numPr>
        <w:spacing w:line="240" w:lineRule="auto"/>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2730FD">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ListParagraph"/>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ListParagraph"/>
        <w:numPr>
          <w:ilvl w:val="1"/>
          <w:numId w:val="113"/>
        </w:numPr>
        <w:rPr>
          <w:rStyle w:val="B1Zchn"/>
          <w:rFonts w:ascii="Times New Roman" w:hAnsi="Times New Roman" w:cs="Times New Roman"/>
          <w:b/>
          <w:bCs/>
          <w:szCs w:val="24"/>
          <w:lang w:val="en-US" w:eastAsia="ja-JP"/>
        </w:rPr>
      </w:pPr>
      <w:r w:rsidRPr="002730FD">
        <w:rPr>
          <w:rStyle w:val="B1Zchn"/>
          <w:rFonts w:ascii="Times New Roman" w:hAnsi="Times New Roman" w:cs="Times New Roman"/>
          <w:b/>
          <w:bCs/>
          <w:lang w:val="en-U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gain due to MU-MIMO. CATT RAN1#109-e R1-2206385 shows with MU-MIMO as baseline, there is no capacity gain for enhancements but power saving gain.</w:t>
      </w:r>
    </w:p>
    <w:p w14:paraId="7A62F9F0" w14:textId="5EFB2B03"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ListParagraph"/>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2373C" w14:paraId="0C0BD55D" w14:textId="77777777" w:rsidTr="0023133C">
        <w:tc>
          <w:tcPr>
            <w:tcW w:w="1271" w:type="dxa"/>
            <w:shd w:val="clear" w:color="auto" w:fill="BFBFBF" w:themeFill="background1" w:themeFillShade="BF"/>
          </w:tcPr>
          <w:p w14:paraId="2EA75A11"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23133C">
        <w:tc>
          <w:tcPr>
            <w:tcW w:w="1271" w:type="dxa"/>
          </w:tcPr>
          <w:p w14:paraId="3D05096E" w14:textId="60D7B8F2" w:rsidR="0052373C" w:rsidRDefault="00F97235"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xml:space="preserve">, even for proposals with simulation results from more than </w:t>
            </w:r>
            <w:r w:rsidR="006776C8">
              <w:rPr>
                <w:rFonts w:ascii="Times New Roman" w:hAnsi="Times New Roman" w:cs="Times New Roman"/>
                <w:szCs w:val="18"/>
                <w:lang w:val="en-US" w:eastAsia="ja-JP"/>
              </w:rPr>
              <w:lastRenderedPageBreak/>
              <w:t>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23133C">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w:t>
            </w:r>
            <w:proofErr w:type="spellStart"/>
            <w:r w:rsidR="00F97235">
              <w:rPr>
                <w:rFonts w:ascii="Times New Roman" w:hAnsi="Times New Roman" w:cs="Times New Roman"/>
                <w:szCs w:val="18"/>
                <w:lang w:val="en-US" w:eastAsia="ja-JP"/>
              </w:rPr>
              <w:t>gNB</w:t>
            </w:r>
            <w:proofErr w:type="spellEnd"/>
            <w:r w:rsidR="00F97235">
              <w:rPr>
                <w:rFonts w:ascii="Times New Roman" w:hAnsi="Times New Roman" w:cs="Times New Roman"/>
                <w:szCs w:val="18"/>
                <w:lang w:val="en-US" w:eastAsia="ja-JP"/>
              </w:rPr>
              <w:t xml:space="preserve">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xml:space="preserve">. That was OK for </w:t>
            </w:r>
            <w:proofErr w:type="spellStart"/>
            <w:r w:rsidR="006648BC">
              <w:rPr>
                <w:rFonts w:ascii="Times New Roman" w:hAnsi="Times New Roman" w:cs="Times New Roman"/>
                <w:szCs w:val="18"/>
                <w:lang w:val="en-US" w:eastAsia="ja-JP"/>
              </w:rPr>
              <w:t>eMBB</w:t>
            </w:r>
            <w:proofErr w:type="spellEnd"/>
            <w:r w:rsidR="006648BC">
              <w:rPr>
                <w:rFonts w:ascii="Times New Roman" w:hAnsi="Times New Roman" w:cs="Times New Roman"/>
                <w:szCs w:val="18"/>
                <w:lang w:val="en-US" w:eastAsia="ja-JP"/>
              </w:rPr>
              <w:t>,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w:t>
            </w:r>
            <w:proofErr w:type="spellStart"/>
            <w:r>
              <w:rPr>
                <w:rFonts w:ascii="Times New Roman" w:hAnsi="Times New Roman" w:cs="Times New Roman"/>
                <w:szCs w:val="18"/>
                <w:lang w:val="en-US" w:eastAsia="ja-JP"/>
              </w:rPr>
              <w:t>proactically</w:t>
            </w:r>
            <w:proofErr w:type="spellEnd"/>
            <w:r>
              <w:rPr>
                <w:rFonts w:ascii="Times New Roman" w:hAnsi="Times New Roman" w:cs="Times New Roman"/>
                <w:szCs w:val="18"/>
                <w:lang w:val="en-US" w:eastAsia="ja-JP"/>
              </w:rPr>
              <w:t xml:space="preserve">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e.g. 3-5-2/3-5-4, fall under RAN2’s expertise. </w:t>
            </w:r>
          </w:p>
          <w:p w14:paraId="0547A718" w14:textId="2E02B35F" w:rsidR="00EF28C6" w:rsidRPr="00F97235" w:rsidRDefault="00EF28C6" w:rsidP="0023133C">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23133C">
        <w:tc>
          <w:tcPr>
            <w:tcW w:w="1271" w:type="dxa"/>
          </w:tcPr>
          <w:p w14:paraId="7D6546E5" w14:textId="6D86A130" w:rsidR="0052373C" w:rsidRDefault="006D1C30"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503396CE" w14:textId="271005CB" w:rsidR="0052373C" w:rsidRDefault="006D1C30" w:rsidP="0023133C">
            <w:pPr>
              <w:rPr>
                <w:rFonts w:ascii="Times New Roman" w:hAnsi="Times New Roman" w:cs="Times New Roman"/>
                <w:szCs w:val="18"/>
                <w:lang w:val="en-US" w:eastAsia="ja-JP"/>
              </w:rPr>
            </w:pPr>
            <w:r w:rsidRPr="006D1C30">
              <w:rPr>
                <w:rFonts w:ascii="Times New Roman" w:hAnsi="Times New Roman" w:cs="Times New Roman"/>
                <w:szCs w:val="18"/>
                <w:lang w:val="en-US" w:eastAsia="ja-JP"/>
              </w:rPr>
              <w:t xml:space="preserve">Q1: </w:t>
            </w:r>
            <w:r w:rsidR="008A7950">
              <w:rPr>
                <w:rFonts w:ascii="Times New Roman" w:hAnsi="Times New Roman" w:cs="Times New Roman"/>
                <w:szCs w:val="18"/>
                <w:lang w:val="en-US" w:eastAsia="ja-JP"/>
              </w:rPr>
              <w:t>3-5-2 / 3-5-4 seems to be RAN2 issue and without RAN1 impact. It is yet to see how and how much 3-5-3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315DCADC" w14:textId="662D431C" w:rsidR="006D1C30" w:rsidRPr="006D1C30" w:rsidRDefault="006D1C30" w:rsidP="0023133C">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2373C" w14:paraId="3325AA6E" w14:textId="77777777" w:rsidTr="0023133C">
        <w:tc>
          <w:tcPr>
            <w:tcW w:w="1271" w:type="dxa"/>
          </w:tcPr>
          <w:p w14:paraId="7C2DAD71" w14:textId="77777777" w:rsidR="0052373C" w:rsidRDefault="0052373C" w:rsidP="0023133C">
            <w:pPr>
              <w:rPr>
                <w:rFonts w:ascii="Times New Roman" w:hAnsi="Times New Roman" w:cs="Times New Roman"/>
                <w:b/>
                <w:bCs/>
                <w:szCs w:val="18"/>
                <w:lang w:val="en-US" w:eastAsia="ja-JP"/>
              </w:rPr>
            </w:pPr>
          </w:p>
        </w:tc>
        <w:tc>
          <w:tcPr>
            <w:tcW w:w="8358" w:type="dxa"/>
          </w:tcPr>
          <w:p w14:paraId="7F63CFBE" w14:textId="77777777" w:rsidR="0052373C" w:rsidRDefault="0052373C" w:rsidP="0023133C">
            <w:pPr>
              <w:rPr>
                <w:rFonts w:ascii="Times New Roman" w:hAnsi="Times New Roman" w:cs="Times New Roman"/>
                <w:b/>
                <w:bCs/>
                <w:szCs w:val="18"/>
                <w:lang w:val="en-US" w:eastAsia="ja-JP"/>
              </w:rPr>
            </w:pPr>
          </w:p>
        </w:tc>
      </w:tr>
      <w:tr w:rsidR="0052373C" w14:paraId="0F63CDC3" w14:textId="77777777" w:rsidTr="0023133C">
        <w:tc>
          <w:tcPr>
            <w:tcW w:w="1271" w:type="dxa"/>
          </w:tcPr>
          <w:p w14:paraId="470801EC" w14:textId="77777777" w:rsidR="0052373C" w:rsidRDefault="0052373C" w:rsidP="0023133C">
            <w:pPr>
              <w:rPr>
                <w:rFonts w:ascii="Times New Roman" w:hAnsi="Times New Roman" w:cs="Times New Roman"/>
                <w:b/>
                <w:bCs/>
                <w:szCs w:val="18"/>
                <w:lang w:val="en-US" w:eastAsia="ja-JP"/>
              </w:rPr>
            </w:pPr>
          </w:p>
        </w:tc>
        <w:tc>
          <w:tcPr>
            <w:tcW w:w="8358" w:type="dxa"/>
          </w:tcPr>
          <w:p w14:paraId="193E8AE9" w14:textId="77777777" w:rsidR="0052373C" w:rsidRDefault="0052373C" w:rsidP="0023133C">
            <w:pPr>
              <w:rPr>
                <w:rFonts w:ascii="Times New Roman" w:hAnsi="Times New Roman" w:cs="Times New Roman"/>
                <w:b/>
                <w:bCs/>
                <w:szCs w:val="18"/>
                <w:lang w:val="en-US" w:eastAsia="ja-JP"/>
              </w:rPr>
            </w:pPr>
          </w:p>
        </w:tc>
      </w:tr>
      <w:tr w:rsidR="0052373C" w14:paraId="3706391D" w14:textId="77777777" w:rsidTr="0023133C">
        <w:tc>
          <w:tcPr>
            <w:tcW w:w="1271" w:type="dxa"/>
          </w:tcPr>
          <w:p w14:paraId="02D95F66" w14:textId="77777777" w:rsidR="0052373C" w:rsidRDefault="0052373C" w:rsidP="0023133C">
            <w:pPr>
              <w:rPr>
                <w:rFonts w:ascii="Times New Roman" w:hAnsi="Times New Roman" w:cs="Times New Roman"/>
                <w:b/>
                <w:bCs/>
                <w:szCs w:val="18"/>
                <w:lang w:val="en-US" w:eastAsia="ja-JP"/>
              </w:rPr>
            </w:pPr>
          </w:p>
        </w:tc>
        <w:tc>
          <w:tcPr>
            <w:tcW w:w="8358" w:type="dxa"/>
          </w:tcPr>
          <w:p w14:paraId="682D9050" w14:textId="77777777" w:rsidR="0052373C" w:rsidRDefault="0052373C" w:rsidP="0023133C">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lastRenderedPageBreak/>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ListParagraph"/>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ListParagraph"/>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ListParagraph"/>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NormalWeb"/>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ListParagraph"/>
        <w:ind w:left="1080"/>
        <w:rPr>
          <w:rFonts w:ascii="Times New Roman" w:hAnsi="Times New Roman" w:cs="Times New Roman"/>
          <w:lang w:val="en-US" w:eastAsia="ja-JP"/>
        </w:rPr>
      </w:pPr>
    </w:p>
    <w:p w14:paraId="5B552401" w14:textId="77777777" w:rsidR="00C02B6E" w:rsidRDefault="00C02B6E" w:rsidP="00C02B6E">
      <w:pPr>
        <w:pStyle w:val="ListParagraph"/>
        <w:jc w:val="left"/>
        <w:rPr>
          <w:rFonts w:ascii="Times New Roman" w:hAnsi="Times New Roman" w:cs="Times New Roman"/>
          <w:szCs w:val="20"/>
          <w:lang w:val="en-US" w:eastAsia="ja-JP"/>
        </w:rPr>
      </w:pPr>
    </w:p>
    <w:p w14:paraId="0A9FD61C" w14:textId="77777777" w:rsidR="00120478" w:rsidRPr="00EA1939" w:rsidRDefault="00120478" w:rsidP="00120478">
      <w:pPr>
        <w:pStyle w:val="ListParagraph"/>
        <w:jc w:val="left"/>
        <w:rPr>
          <w:rFonts w:ascii="Times New Roman" w:hAnsi="Times New Roman" w:cs="Times New Roman"/>
          <w:szCs w:val="20"/>
          <w:lang w:val="en-US" w:eastAsia="ja-JP"/>
        </w:rPr>
      </w:pPr>
    </w:p>
    <w:tbl>
      <w:tblPr>
        <w:tblStyle w:val="TableGrid"/>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27458EB1" w14:textId="77777777" w:rsidR="00017399" w:rsidRPr="00612DD6" w:rsidRDefault="00017399" w:rsidP="0023133C">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lastRenderedPageBreak/>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23133C">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23133C">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23133C">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zh-CN"/>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zh-CN"/>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23133C">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t>Figure 1: Capacity Results with soft HARQ-ACK</w:t>
            </w:r>
          </w:p>
          <w:p w14:paraId="50952B9A" w14:textId="77777777" w:rsidR="00017399" w:rsidRPr="00EE25F7" w:rsidRDefault="00017399" w:rsidP="0023133C">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MediTek</w:t>
            </w:r>
          </w:p>
        </w:tc>
        <w:tc>
          <w:tcPr>
            <w:tcW w:w="8230" w:type="dxa"/>
            <w:shd w:val="clear" w:color="auto" w:fill="auto"/>
          </w:tcPr>
          <w:p w14:paraId="16AF45AE" w14:textId="77777777" w:rsidR="00017399" w:rsidRDefault="00017399" w:rsidP="0023133C">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23133C">
            <w:pPr>
              <w:rPr>
                <w:b/>
                <w:i/>
                <w:lang w:val="en-AU"/>
              </w:rPr>
            </w:pPr>
            <w:r w:rsidRPr="00A503D8">
              <w:rPr>
                <w:b/>
                <w:i/>
                <w:u w:val="single"/>
                <w:lang w:val="en-AU"/>
              </w:rPr>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Nokia/NSB</w:t>
            </w:r>
          </w:p>
        </w:tc>
        <w:tc>
          <w:tcPr>
            <w:tcW w:w="8230" w:type="dxa"/>
            <w:shd w:val="clear" w:color="auto" w:fill="auto"/>
          </w:tcPr>
          <w:p w14:paraId="24899F81" w14:textId="77777777" w:rsidR="00017399" w:rsidRPr="00776D34" w:rsidRDefault="00017399" w:rsidP="0023133C">
            <w:r w:rsidRPr="00776D34">
              <w:t xml:space="preserve">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w:t>
            </w:r>
            <w:r w:rsidRPr="00776D34">
              <w:lastRenderedPageBreak/>
              <w:t>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23133C">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23133C">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230" w:type="dxa"/>
            <w:shd w:val="clear" w:color="auto" w:fill="auto"/>
          </w:tcPr>
          <w:p w14:paraId="1E163059" w14:textId="5339CB1F" w:rsidR="00017399" w:rsidRPr="0009097A" w:rsidRDefault="00017399" w:rsidP="0023133C">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23133C">
            <w:pPr>
              <w:rPr>
                <w:b/>
                <w:u w:val="single"/>
              </w:rPr>
            </w:pPr>
            <w:r w:rsidRPr="009F01D4">
              <w:rPr>
                <w:b/>
                <w:u w:val="single"/>
              </w:rPr>
              <w:t>Simulation Assumptions</w:t>
            </w:r>
          </w:p>
          <w:p w14:paraId="2602FBA2" w14:textId="77777777" w:rsidR="00017399" w:rsidRPr="0009097A" w:rsidRDefault="00017399" w:rsidP="0023133C">
            <w:pPr>
              <w:rPr>
                <w:lang w:val="en-US"/>
              </w:rPr>
            </w:pPr>
            <w:r>
              <w:rPr>
                <w:lang w:val="en-US"/>
              </w:rPr>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2730FD"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rPr>
                <w:lang w:val="en-US"/>
              </w:rPr>
            </w:pPr>
            <w:proofErr w:type="spellStart"/>
            <w:r w:rsidRPr="002730FD">
              <w:rPr>
                <w:lang w:val="en-US"/>
              </w:rPr>
              <w:t>gNodeB</w:t>
            </w:r>
            <w:proofErr w:type="spellEnd"/>
            <w:r w:rsidRPr="002730FD">
              <w:rPr>
                <w:lang w:val="en-US"/>
              </w:rPr>
              <w:t xml:space="preserve"> processing delay (from HARQ feedback to retransmission) = 4, 6 or 8 slots</w:t>
            </w:r>
          </w:p>
          <w:p w14:paraId="318739BF" w14:textId="77777777" w:rsidR="00017399" w:rsidRPr="002730FD"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23133C">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23133C">
            <w:pPr>
              <w:rPr>
                <w:b/>
                <w:u w:val="single"/>
              </w:rPr>
            </w:pPr>
            <w:r w:rsidRPr="009F01D4">
              <w:rPr>
                <w:b/>
                <w:u w:val="single"/>
              </w:rPr>
              <w:t>Simulation Results</w:t>
            </w:r>
          </w:p>
          <w:p w14:paraId="5858DA32" w14:textId="77777777" w:rsidR="00017399" w:rsidRDefault="00017399" w:rsidP="0023133C">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23133C"/>
          <w:p w14:paraId="171E6D08" w14:textId="77777777" w:rsidR="00017399" w:rsidRPr="0009097A" w:rsidRDefault="00017399" w:rsidP="0023133C">
            <w:pPr>
              <w:keepNext/>
              <w:jc w:val="center"/>
            </w:pPr>
            <w:r w:rsidRPr="0009097A">
              <w:rPr>
                <w:noProof/>
                <w:lang w:val="en-US"/>
              </w:rPr>
              <w:lastRenderedPageBreak/>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23133C">
            <w:pPr>
              <w:pStyle w:val="Caption"/>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23133C">
            <w:pPr>
              <w:rPr>
                <w:lang w:val="en-US"/>
              </w:rPr>
            </w:pPr>
          </w:p>
          <w:p w14:paraId="3CF724ED" w14:textId="77777777" w:rsidR="00017399" w:rsidRDefault="00017399" w:rsidP="0023133C">
            <w:pPr>
              <w:pStyle w:val="Caption"/>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23133C">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23133C">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23133C">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23133C">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23133C">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23133C">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23133C">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23133C">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23133C">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23133C">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23133C">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23133C">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23133C">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23133C">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23133C">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23133C">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23133C">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23133C">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23133C">
            <w:pPr>
              <w:rPr>
                <w:lang w:val="en-US"/>
              </w:rPr>
            </w:pPr>
          </w:p>
          <w:p w14:paraId="6A58F7AD" w14:textId="77777777" w:rsidR="00017399" w:rsidRPr="00885170" w:rsidRDefault="00017399" w:rsidP="0023133C">
            <w:pPr>
              <w:rPr>
                <w:lang w:val="en-US"/>
              </w:rPr>
            </w:pPr>
          </w:p>
          <w:p w14:paraId="7222A5E0" w14:textId="77777777" w:rsidR="00017399" w:rsidRPr="0009097A" w:rsidRDefault="00017399" w:rsidP="0023133C">
            <w:pPr>
              <w:keepNext/>
              <w:jc w:val="center"/>
            </w:pPr>
            <w:r w:rsidRPr="0009097A">
              <w:rPr>
                <w:noProof/>
              </w:rPr>
              <w:lastRenderedPageBreak/>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23133C">
            <w:pPr>
              <w:pStyle w:val="Caption"/>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23133C">
            <w:pPr>
              <w:rPr>
                <w:lang w:val="en-US"/>
              </w:rPr>
            </w:pPr>
          </w:p>
          <w:p w14:paraId="633975D8" w14:textId="77777777" w:rsidR="00017399" w:rsidRPr="006C4AC5" w:rsidRDefault="00017399" w:rsidP="0023133C">
            <w:pPr>
              <w:pStyle w:val="Caption"/>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23133C">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23133C">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23133C">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23133C">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23133C">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23133C">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23133C">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23133C">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23133C">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23133C">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23133C">
            <w:pPr>
              <w:rPr>
                <w:lang w:val="en-US"/>
              </w:rPr>
            </w:pPr>
          </w:p>
          <w:p w14:paraId="33726DF8" w14:textId="77777777" w:rsidR="00017399" w:rsidRDefault="00017399" w:rsidP="0023133C">
            <w:pPr>
              <w:keepNext/>
            </w:pPr>
            <w:r>
              <w:rPr>
                <w:noProof/>
                <w:lang w:val="en-US"/>
              </w:rPr>
              <w:lastRenderedPageBreak/>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23133C">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23133C">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23133C">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23133C">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23133C">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23133C">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23133C">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23133C">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23133C">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23133C">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23133C">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23133C">
            <w:pPr>
              <w:rPr>
                <w:lang w:val="en-US"/>
              </w:rPr>
            </w:pPr>
          </w:p>
          <w:p w14:paraId="7D791D2A" w14:textId="77777777" w:rsidR="00017399" w:rsidRDefault="00017399" w:rsidP="0023133C">
            <w:pPr>
              <w:keepNext/>
            </w:pPr>
            <w:r>
              <w:rPr>
                <w:noProof/>
                <w:lang w:val="en-US"/>
              </w:rPr>
              <w:lastRenderedPageBreak/>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23133C">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23133C">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23133C">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23133C">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23133C">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23133C">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23133C">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23133C">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23133C">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23133C">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23133C">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23133C"/>
          <w:p w14:paraId="76DC0940" w14:textId="77777777" w:rsidR="00017399" w:rsidRDefault="00017399" w:rsidP="0023133C">
            <w:pPr>
              <w:keepNext/>
            </w:pPr>
            <w:r>
              <w:rPr>
                <w:noProof/>
                <w:lang w:val="en-US"/>
              </w:rPr>
              <w:lastRenderedPageBreak/>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23133C">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23133C">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23133C">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23133C">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23133C">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23133C">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23133C">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23133C">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23133C">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23133C">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23133C">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23133C"/>
          <w:p w14:paraId="30EDFA6F" w14:textId="77777777" w:rsidR="00017399" w:rsidRDefault="00017399" w:rsidP="0023133C">
            <w:pPr>
              <w:keepNext/>
            </w:pPr>
            <w:r>
              <w:rPr>
                <w:noProof/>
                <w:lang w:val="en-US"/>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23133C">
            <w:pPr>
              <w:pStyle w:val="Caption"/>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23133C">
            <w:pPr>
              <w:pStyle w:val="Caption"/>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23133C">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23133C">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23133C">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23133C">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23133C">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23133C">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23133C">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23133C">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23133C">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23133C">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23133C">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23133C">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23133C">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23133C">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23133C">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23133C">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23133C">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23133C">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23133C">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23133C">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23133C"/>
          <w:p w14:paraId="4C80ED67" w14:textId="77777777" w:rsidR="00017399" w:rsidRPr="0009097A" w:rsidRDefault="00017399" w:rsidP="0023133C">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23133C">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23133C">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23133C">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23133C">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23133C">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23133C">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23133C">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Heading3"/>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ListParagraph"/>
        <w:ind w:left="0"/>
        <w:rPr>
          <w:lang w:val="en-US" w:eastAsia="ja-JP"/>
        </w:rPr>
      </w:pPr>
    </w:p>
    <w:p w14:paraId="234FF7EC" w14:textId="5B8D9577" w:rsidR="00C02B6E" w:rsidRPr="00CC54CE" w:rsidRDefault="00CC54CE"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2730FD">
        <w:rPr>
          <w:rFonts w:ascii="Times New Roman" w:hAnsi="Times New Roman" w:cs="Times New Roman"/>
          <w:b/>
          <w:bCs/>
          <w:lang w:val="en-US"/>
        </w:rPr>
        <w:t xml:space="preserve">upport </w:t>
      </w:r>
      <w:r w:rsidR="00C02B6E" w:rsidRPr="00CC54CE">
        <w:rPr>
          <w:rFonts w:ascii="Times New Roman" w:hAnsi="Times New Roman" w:cs="Times New Roman"/>
          <w:b/>
          <w:bCs/>
          <w:lang w:val="en-US"/>
        </w:rPr>
        <w:t xml:space="preserve">of </w:t>
      </w:r>
      <w:r w:rsidR="00C02B6E" w:rsidRPr="002730FD">
        <w:rPr>
          <w:rFonts w:ascii="Times New Roman" w:hAnsi="Times New Roman" w:cs="Times New Roman"/>
          <w:b/>
          <w:bCs/>
          <w:lang w:val="en-U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ListParagraph"/>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C02B6E" w14:paraId="16EF8B16" w14:textId="77777777" w:rsidTr="0023133C">
        <w:tc>
          <w:tcPr>
            <w:tcW w:w="1271" w:type="dxa"/>
            <w:shd w:val="clear" w:color="auto" w:fill="BFBFBF" w:themeFill="background1" w:themeFillShade="BF"/>
          </w:tcPr>
          <w:p w14:paraId="286E06C0"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23133C">
        <w:tc>
          <w:tcPr>
            <w:tcW w:w="1271" w:type="dxa"/>
          </w:tcPr>
          <w:p w14:paraId="7EB7861B" w14:textId="0B5FCC53" w:rsidR="00C02B6E"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23133C">
        <w:tc>
          <w:tcPr>
            <w:tcW w:w="1271" w:type="dxa"/>
          </w:tcPr>
          <w:p w14:paraId="57E068A0" w14:textId="64037CDC" w:rsidR="00C02B6E" w:rsidRDefault="008630D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7D153F4" w14:textId="33AB8E45" w:rsidR="00C02B6E" w:rsidRPr="008630D2" w:rsidRDefault="008630D2" w:rsidP="0023133C">
            <w:pPr>
              <w:rPr>
                <w:rFonts w:ascii="Times New Roman" w:hAnsi="Times New Roman" w:cs="Times New Roman"/>
                <w:szCs w:val="18"/>
                <w:lang w:val="en-US" w:eastAsia="ja-JP"/>
              </w:rPr>
            </w:pPr>
            <w:r w:rsidRPr="008630D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Our simulation follows strictly the agreed assumption baseline</w:t>
            </w:r>
            <w:r w:rsidR="00972D04">
              <w:rPr>
                <w:rFonts w:ascii="Times New Roman" w:hAnsi="Times New Roman" w:cs="Times New Roman"/>
                <w:szCs w:val="18"/>
                <w:lang w:val="en-US" w:eastAsia="ja-JP"/>
              </w:rPr>
              <w:t xml:space="preserve"> and we explained in our contribution why no gain is observed. Therefore, we do not see the benefit of the proposal and still have the similar questions since R17 discussion.</w:t>
            </w:r>
          </w:p>
          <w:p w14:paraId="571AA674" w14:textId="048E5B63" w:rsidR="008630D2" w:rsidRDefault="008630D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C02B6E" w14:paraId="3423CC03" w14:textId="77777777" w:rsidTr="0023133C">
        <w:tc>
          <w:tcPr>
            <w:tcW w:w="1271" w:type="dxa"/>
          </w:tcPr>
          <w:p w14:paraId="5DA94580" w14:textId="77777777" w:rsidR="00C02B6E" w:rsidRDefault="00C02B6E" w:rsidP="0023133C">
            <w:pPr>
              <w:rPr>
                <w:rFonts w:ascii="Times New Roman" w:hAnsi="Times New Roman" w:cs="Times New Roman"/>
                <w:b/>
                <w:bCs/>
                <w:szCs w:val="18"/>
                <w:lang w:val="en-US" w:eastAsia="ja-JP"/>
              </w:rPr>
            </w:pPr>
          </w:p>
        </w:tc>
        <w:tc>
          <w:tcPr>
            <w:tcW w:w="8358" w:type="dxa"/>
          </w:tcPr>
          <w:p w14:paraId="41DC1BD0" w14:textId="77777777" w:rsidR="00C02B6E" w:rsidRDefault="00C02B6E" w:rsidP="0023133C">
            <w:pPr>
              <w:rPr>
                <w:rFonts w:ascii="Times New Roman" w:hAnsi="Times New Roman" w:cs="Times New Roman"/>
                <w:b/>
                <w:bCs/>
                <w:szCs w:val="18"/>
                <w:lang w:val="en-US" w:eastAsia="ja-JP"/>
              </w:rPr>
            </w:pPr>
          </w:p>
        </w:tc>
      </w:tr>
      <w:tr w:rsidR="00C02B6E" w14:paraId="4C52C2E7" w14:textId="77777777" w:rsidTr="0023133C">
        <w:tc>
          <w:tcPr>
            <w:tcW w:w="1271" w:type="dxa"/>
          </w:tcPr>
          <w:p w14:paraId="5C565393" w14:textId="77777777" w:rsidR="00C02B6E" w:rsidRDefault="00C02B6E" w:rsidP="0023133C">
            <w:pPr>
              <w:rPr>
                <w:rFonts w:ascii="Times New Roman" w:hAnsi="Times New Roman" w:cs="Times New Roman"/>
                <w:b/>
                <w:bCs/>
                <w:szCs w:val="18"/>
                <w:lang w:val="en-US" w:eastAsia="ja-JP"/>
              </w:rPr>
            </w:pPr>
          </w:p>
        </w:tc>
        <w:tc>
          <w:tcPr>
            <w:tcW w:w="8358" w:type="dxa"/>
          </w:tcPr>
          <w:p w14:paraId="76D108FD" w14:textId="77777777" w:rsidR="00C02B6E" w:rsidRDefault="00C02B6E" w:rsidP="0023133C">
            <w:pPr>
              <w:rPr>
                <w:rFonts w:ascii="Times New Roman" w:hAnsi="Times New Roman" w:cs="Times New Roman"/>
                <w:b/>
                <w:bCs/>
                <w:szCs w:val="18"/>
                <w:lang w:val="en-US" w:eastAsia="ja-JP"/>
              </w:rPr>
            </w:pPr>
          </w:p>
        </w:tc>
      </w:tr>
      <w:tr w:rsidR="00C02B6E" w14:paraId="74556501" w14:textId="77777777" w:rsidTr="0023133C">
        <w:tc>
          <w:tcPr>
            <w:tcW w:w="1271" w:type="dxa"/>
          </w:tcPr>
          <w:p w14:paraId="1E0BEE76" w14:textId="77777777" w:rsidR="00C02B6E" w:rsidRDefault="00C02B6E" w:rsidP="0023133C">
            <w:pPr>
              <w:rPr>
                <w:rFonts w:ascii="Times New Roman" w:hAnsi="Times New Roman" w:cs="Times New Roman"/>
                <w:b/>
                <w:bCs/>
                <w:szCs w:val="18"/>
                <w:lang w:val="en-US" w:eastAsia="ja-JP"/>
              </w:rPr>
            </w:pPr>
          </w:p>
        </w:tc>
        <w:tc>
          <w:tcPr>
            <w:tcW w:w="8358" w:type="dxa"/>
          </w:tcPr>
          <w:p w14:paraId="4AC7F6D7" w14:textId="77777777" w:rsidR="00C02B6E" w:rsidRDefault="00C02B6E" w:rsidP="0023133C">
            <w:pPr>
              <w:rPr>
                <w:rFonts w:ascii="Times New Roman" w:hAnsi="Times New Roman" w:cs="Times New Roman"/>
                <w:b/>
                <w:bCs/>
                <w:szCs w:val="18"/>
                <w:lang w:val="en-US" w:eastAsia="ja-JP"/>
              </w:rPr>
            </w:pPr>
          </w:p>
        </w:tc>
      </w:tr>
    </w:tbl>
    <w:p w14:paraId="05DA39A9" w14:textId="77777777" w:rsidR="004A7A3B" w:rsidRDefault="004A7A3B" w:rsidP="00726DCD">
      <w:pPr>
        <w:rPr>
          <w:lang w:val="en-US"/>
        </w:rPr>
      </w:pPr>
    </w:p>
    <w:p w14:paraId="4236EB26" w14:textId="66E54D7A" w:rsidR="00202F3F" w:rsidRDefault="00202F3F" w:rsidP="00202F3F">
      <w:pPr>
        <w:pStyle w:val="Heading2"/>
        <w:rPr>
          <w:lang w:val="en-US"/>
        </w:rPr>
      </w:pPr>
      <w:r>
        <w:rPr>
          <w:lang w:val="en-US"/>
        </w:rPr>
        <w:lastRenderedPageBreak/>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TableGrid"/>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23133C">
            <w:pPr>
              <w:pStyle w:val="BodyText"/>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23133C">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23133C">
            <w:pPr>
              <w:autoSpaceDE w:val="0"/>
              <w:autoSpaceDN w:val="0"/>
              <w:adjustRightInd w:val="0"/>
              <w:snapToGrid w:val="0"/>
              <w:spacing w:after="120" w:line="240" w:lineRule="auto"/>
              <w:rPr>
                <w:rFonts w:ascii="Times New Roman" w:eastAsia="DengXian" w:hAnsi="Times New Roman" w:cs="Times New Roman"/>
                <w:sz w:val="18"/>
                <w:szCs w:val="18"/>
                <w:lang w:eastAsia="zh-CN"/>
              </w:rPr>
            </w:pPr>
            <w:r w:rsidRPr="004837F1">
              <w:rPr>
                <w:rFonts w:ascii="Times New Roman" w:eastAsia="SimSun" w:hAnsi="Times New Roman" w:cs="Times New Roman"/>
                <w:sz w:val="18"/>
                <w:szCs w:val="18"/>
                <w:lang w:val="en-US" w:eastAsia="zh-CN"/>
              </w:rPr>
              <w:t xml:space="preserve">Cooperative MIMO (e.g., CoMP in LTE) has not been found successful yet in practice. </w:t>
            </w:r>
          </w:p>
          <w:p w14:paraId="399C0FC1"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23133C">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One specific way to implement is called bi-directional training (BiT); </w:t>
            </w:r>
          </w:p>
          <w:p w14:paraId="130ABB1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23133C">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rPr>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23133C">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BiT precoding: </w:t>
            </w:r>
          </w:p>
          <w:p w14:paraId="5F76ED67"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5: TDD ZF performance can be significantly improved by flexible A-SRS triggering with dynamically indicated partial frequency sounding.</w:t>
            </w:r>
          </w:p>
          <w:p w14:paraId="14A634FA"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lastRenderedPageBreak/>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23133C">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23133C">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23133C">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Heading3"/>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ListParagraph"/>
        <w:ind w:left="0"/>
        <w:rPr>
          <w:lang w:val="en-US" w:eastAsia="ja-JP"/>
        </w:rPr>
      </w:pPr>
    </w:p>
    <w:p w14:paraId="15F96969" w14:textId="7F797F71" w:rsidR="00281678" w:rsidRPr="004837F1" w:rsidRDefault="00281678"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ListParagraph"/>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9AA0526" w14:textId="7690A8A3" w:rsidR="00281678" w:rsidRPr="004A7A3B"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281678" w14:paraId="34E02B28" w14:textId="77777777" w:rsidTr="0023133C">
        <w:tc>
          <w:tcPr>
            <w:tcW w:w="1271" w:type="dxa"/>
            <w:shd w:val="clear" w:color="auto" w:fill="BFBFBF" w:themeFill="background1" w:themeFillShade="BF"/>
          </w:tcPr>
          <w:p w14:paraId="277F58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23133C">
        <w:tc>
          <w:tcPr>
            <w:tcW w:w="1271" w:type="dxa"/>
          </w:tcPr>
          <w:p w14:paraId="16E46A8F" w14:textId="416F858B" w:rsidR="00281678"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23133C">
        <w:tc>
          <w:tcPr>
            <w:tcW w:w="1271" w:type="dxa"/>
          </w:tcPr>
          <w:p w14:paraId="693935C8" w14:textId="4A45C7BC" w:rsidR="00281678" w:rsidRDefault="007A69F6"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0856859" w14:textId="647196C9" w:rsidR="00281678" w:rsidRPr="007A69F6" w:rsidRDefault="007A69F6" w:rsidP="0023133C">
            <w:pPr>
              <w:rPr>
                <w:rFonts w:ascii="Times New Roman" w:hAnsi="Times New Roman" w:cs="Times New Roman"/>
                <w:szCs w:val="18"/>
                <w:lang w:val="en-US" w:eastAsia="ja-JP"/>
              </w:rPr>
            </w:pPr>
            <w:r w:rsidRPr="007A69F6">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we’ve provided extensive simulation results, analysis, and description of the proposal. Significant benefits of XR capacity gain are shown. The scheme should be considered for XR capacity improvement.</w:t>
            </w:r>
          </w:p>
          <w:p w14:paraId="52D12028" w14:textId="3900E72A" w:rsidR="007A69F6" w:rsidRDefault="007A69F6"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81678" w14:paraId="536B7FBE" w14:textId="77777777" w:rsidTr="0023133C">
        <w:tc>
          <w:tcPr>
            <w:tcW w:w="1271" w:type="dxa"/>
          </w:tcPr>
          <w:p w14:paraId="0A9E861D" w14:textId="77777777" w:rsidR="00281678" w:rsidRDefault="00281678" w:rsidP="0023133C">
            <w:pPr>
              <w:rPr>
                <w:rFonts w:ascii="Times New Roman" w:hAnsi="Times New Roman" w:cs="Times New Roman"/>
                <w:b/>
                <w:bCs/>
                <w:szCs w:val="18"/>
                <w:lang w:val="en-US" w:eastAsia="ja-JP"/>
              </w:rPr>
            </w:pPr>
          </w:p>
        </w:tc>
        <w:tc>
          <w:tcPr>
            <w:tcW w:w="8358" w:type="dxa"/>
          </w:tcPr>
          <w:p w14:paraId="7E8BC758" w14:textId="77777777" w:rsidR="00281678" w:rsidRDefault="00281678" w:rsidP="0023133C">
            <w:pPr>
              <w:rPr>
                <w:rFonts w:ascii="Times New Roman" w:hAnsi="Times New Roman" w:cs="Times New Roman"/>
                <w:b/>
                <w:bCs/>
                <w:szCs w:val="18"/>
                <w:lang w:val="en-US" w:eastAsia="ja-JP"/>
              </w:rPr>
            </w:pPr>
          </w:p>
        </w:tc>
      </w:tr>
      <w:tr w:rsidR="00281678" w14:paraId="4DF41FD4" w14:textId="77777777" w:rsidTr="0023133C">
        <w:tc>
          <w:tcPr>
            <w:tcW w:w="1271" w:type="dxa"/>
          </w:tcPr>
          <w:p w14:paraId="5E1070C4" w14:textId="77777777" w:rsidR="00281678" w:rsidRDefault="00281678" w:rsidP="0023133C">
            <w:pPr>
              <w:rPr>
                <w:rFonts w:ascii="Times New Roman" w:hAnsi="Times New Roman" w:cs="Times New Roman"/>
                <w:b/>
                <w:bCs/>
                <w:szCs w:val="18"/>
                <w:lang w:val="en-US" w:eastAsia="ja-JP"/>
              </w:rPr>
            </w:pPr>
          </w:p>
        </w:tc>
        <w:tc>
          <w:tcPr>
            <w:tcW w:w="8358" w:type="dxa"/>
          </w:tcPr>
          <w:p w14:paraId="37C2F9C1" w14:textId="77777777" w:rsidR="00281678" w:rsidRDefault="00281678" w:rsidP="0023133C">
            <w:pPr>
              <w:rPr>
                <w:rFonts w:ascii="Times New Roman" w:hAnsi="Times New Roman" w:cs="Times New Roman"/>
                <w:b/>
                <w:bCs/>
                <w:szCs w:val="18"/>
                <w:lang w:val="en-US" w:eastAsia="ja-JP"/>
              </w:rPr>
            </w:pPr>
          </w:p>
        </w:tc>
      </w:tr>
      <w:tr w:rsidR="00281678" w14:paraId="073398F8" w14:textId="77777777" w:rsidTr="0023133C">
        <w:tc>
          <w:tcPr>
            <w:tcW w:w="1271" w:type="dxa"/>
          </w:tcPr>
          <w:p w14:paraId="2975E321" w14:textId="77777777" w:rsidR="00281678" w:rsidRDefault="00281678" w:rsidP="0023133C">
            <w:pPr>
              <w:rPr>
                <w:rFonts w:ascii="Times New Roman" w:hAnsi="Times New Roman" w:cs="Times New Roman"/>
                <w:b/>
                <w:bCs/>
                <w:szCs w:val="18"/>
                <w:lang w:val="en-US" w:eastAsia="ja-JP"/>
              </w:rPr>
            </w:pPr>
          </w:p>
        </w:tc>
        <w:tc>
          <w:tcPr>
            <w:tcW w:w="8358" w:type="dxa"/>
          </w:tcPr>
          <w:p w14:paraId="2A973E09" w14:textId="77777777" w:rsidR="00281678" w:rsidRDefault="00281678" w:rsidP="0023133C">
            <w:pPr>
              <w:rPr>
                <w:rFonts w:ascii="Times New Roman" w:hAnsi="Times New Roman" w:cs="Times New Roman"/>
                <w:b/>
                <w:bCs/>
                <w:szCs w:val="18"/>
                <w:lang w:val="en-US" w:eastAsia="ja-JP"/>
              </w:rPr>
            </w:pPr>
          </w:p>
        </w:tc>
      </w:tr>
    </w:tbl>
    <w:p w14:paraId="61801053" w14:textId="77777777" w:rsidR="00281678" w:rsidRDefault="00281678" w:rsidP="00281678">
      <w:pPr>
        <w:rPr>
          <w:lang w:val="en-US"/>
        </w:rPr>
      </w:pPr>
    </w:p>
    <w:p w14:paraId="559BB1A1" w14:textId="743541D6" w:rsidR="008C21FC" w:rsidRDefault="00670CE7" w:rsidP="003654D3">
      <w:pPr>
        <w:pStyle w:val="Heading2"/>
        <w:rPr>
          <w:lang w:val="en-US"/>
        </w:rPr>
      </w:pPr>
      <w:r>
        <w:rPr>
          <w:lang w:val="en-US"/>
        </w:rPr>
        <w:lastRenderedPageBreak/>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ListParagraph"/>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 eCQI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ListParagraph"/>
        <w:ind w:left="1080"/>
        <w:rPr>
          <w:rFonts w:ascii="Times New Roman" w:hAnsi="Times New Roman" w:cs="Times New Roman"/>
          <w:lang w:val="en-US" w:eastAsia="ja-JP"/>
        </w:rPr>
      </w:pPr>
    </w:p>
    <w:p w14:paraId="35BC13C6" w14:textId="1DFC358F"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ListParagraph"/>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TableGrid"/>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Cs w:val="20"/>
                <w:lang w:val="en-US" w:eastAsia="ja-JP"/>
              </w:rPr>
            </w:r>
            <w:r w:rsidRPr="004837F1">
              <w:rPr>
                <w:rFonts w:ascii="Times New Roman" w:eastAsia="SimSun" w:hAnsi="Times New Roman" w:cs="Times"/>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23133C">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23133C">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E.g.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23133C">
            <w:pPr>
              <w:rPr>
                <w:sz w:val="20"/>
                <w:szCs w:val="20"/>
              </w:rPr>
            </w:pPr>
            <w:r w:rsidRPr="004837F1">
              <w:rPr>
                <w:sz w:val="20"/>
                <w:szCs w:val="20"/>
              </w:rPr>
              <w:t>. At RAN1#110 it was commented that the CBG error probability could be derived directly from the TB BLER via a simple equation as e.g.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TableGri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rPr>
                    <w:lastRenderedPageBreak/>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23133C">
                  <w:pPr>
                    <w:pStyle w:val="Caption"/>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23133C">
                  <w:pPr>
                    <w:pStyle w:val="Caption"/>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23133C">
            <w:pPr>
              <w:pStyle w:val="Caption"/>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23133C">
            <w:pPr>
              <w:rPr>
                <w:sz w:val="20"/>
                <w:szCs w:val="20"/>
              </w:rPr>
            </w:pPr>
          </w:p>
          <w:p w14:paraId="54A44AF3" w14:textId="77777777" w:rsidR="00A20975" w:rsidRPr="004837F1" w:rsidRDefault="00A20975" w:rsidP="0023133C">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23133C">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23133C">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23133C">
            <w:pPr>
              <w:rPr>
                <w:sz w:val="20"/>
                <w:szCs w:val="20"/>
              </w:rPr>
            </w:pPr>
          </w:p>
          <w:p w14:paraId="49E6F808" w14:textId="77777777" w:rsidR="00A20975" w:rsidRPr="004837F1" w:rsidRDefault="00A20975" w:rsidP="0023133C">
            <w:pPr>
              <w:rPr>
                <w:rFonts w:cs="Arial"/>
                <w:sz w:val="20"/>
                <w:szCs w:val="20"/>
              </w:rPr>
            </w:pPr>
            <w:r w:rsidRPr="004837F1">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23133C">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p>
          <w:p w14:paraId="1662FD3F" w14:textId="77777777" w:rsidR="00A20975" w:rsidRPr="004837F1" w:rsidRDefault="00A20975" w:rsidP="0023133C">
            <w:pPr>
              <w:rPr>
                <w:i/>
                <w:sz w:val="20"/>
                <w:szCs w:val="20"/>
              </w:rPr>
            </w:pPr>
            <w:r w:rsidRPr="004837F1">
              <w:rPr>
                <w:b/>
                <w:i/>
                <w:sz w:val="20"/>
                <w:szCs w:val="20"/>
              </w:rPr>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ListParagraph"/>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lastRenderedPageBreak/>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23133C">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23133C">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23133C">
                  <w:pPr>
                    <w:keepNext/>
                    <w:jc w:val="center"/>
                    <w:rPr>
                      <w:sz w:val="20"/>
                      <w:szCs w:val="20"/>
                    </w:rPr>
                  </w:pPr>
                  <w:r w:rsidRPr="004837F1">
                    <w:rPr>
                      <w:noProof/>
                      <w:szCs w:val="20"/>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23133C">
                  <w:pPr>
                    <w:pStyle w:val="Caption"/>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23133C">
                  <w:pPr>
                    <w:keepNext/>
                    <w:jc w:val="center"/>
                    <w:rPr>
                      <w:sz w:val="20"/>
                      <w:szCs w:val="20"/>
                    </w:rPr>
                  </w:pPr>
                  <w:r w:rsidRPr="004837F1">
                    <w:rPr>
                      <w:noProof/>
                      <w:szCs w:val="20"/>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23133C">
                  <w:pPr>
                    <w:pStyle w:val="Caption"/>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23133C">
            <w:pPr>
              <w:pStyle w:val="Caption"/>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23133C">
            <w:pPr>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23133C">
                  <w:pPr>
                    <w:keepNext/>
                    <w:jc w:val="center"/>
                    <w:rPr>
                      <w:sz w:val="20"/>
                      <w:szCs w:val="20"/>
                    </w:rPr>
                  </w:pPr>
                  <w:r w:rsidRPr="004837F1">
                    <w:rPr>
                      <w:noProof/>
                      <w:szCs w:val="20"/>
                    </w:rPr>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23133C">
                  <w:pPr>
                    <w:pStyle w:val="Caption"/>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23133C">
                  <w:pPr>
                    <w:keepNext/>
                    <w:jc w:val="center"/>
                    <w:rPr>
                      <w:sz w:val="20"/>
                      <w:szCs w:val="20"/>
                    </w:rPr>
                  </w:pPr>
                  <w:r w:rsidRPr="004837F1">
                    <w:rPr>
                      <w:noProof/>
                      <w:szCs w:val="20"/>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23133C">
                  <w:pPr>
                    <w:pStyle w:val="Caption"/>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23133C">
            <w:pPr>
              <w:pStyle w:val="Caption"/>
              <w:jc w:val="center"/>
              <w:rPr>
                <w:i/>
                <w:iCs/>
                <w:sz w:val="20"/>
                <w:szCs w:val="20"/>
              </w:rPr>
            </w:pPr>
            <w:r w:rsidRPr="004837F1">
              <w:rPr>
                <w:i/>
                <w:iCs/>
                <w:sz w:val="20"/>
                <w:szCs w:val="20"/>
              </w:rPr>
              <w:t xml:space="preserve">Figure 3. DL Capacity evaluation of the different link adaptation schemes (with/without eCQI) for CG traffic (Video) and AR/VR (Video) at 45Mbps in Indoor Hotspot deployment in FR1 with X=99% of frames received within PDB and cells </w:t>
            </w:r>
            <w:r w:rsidRPr="004837F1">
              <w:rPr>
                <w:i/>
                <w:iCs/>
                <w:sz w:val="20"/>
                <w:szCs w:val="20"/>
              </w:rPr>
              <w:lastRenderedPageBreak/>
              <w:t>evenly loaded. The lower bound on the percentage of satisfied user is Y=90% (dashed line).</w:t>
            </w:r>
          </w:p>
          <w:p w14:paraId="2001EC3C" w14:textId="77777777" w:rsidR="00A20975" w:rsidRPr="004837F1" w:rsidRDefault="00A20975" w:rsidP="0023133C">
            <w:pPr>
              <w:rPr>
                <w:sz w:val="20"/>
                <w:szCs w:val="20"/>
              </w:rPr>
            </w:pPr>
          </w:p>
          <w:p w14:paraId="04D0881A" w14:textId="77777777" w:rsidR="00A20975" w:rsidRPr="004837F1" w:rsidRDefault="00A20975" w:rsidP="0023133C">
            <w:pPr>
              <w:pStyle w:val="PlainText"/>
              <w:rPr>
                <w:rFonts w:ascii="Times New Roman" w:eastAsia="SimSun"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00000000">
              <w:rPr>
                <w:rFonts w:ascii="Times New Roman" w:hAnsi="Times New Roman"/>
                <w:szCs w:val="20"/>
                <w:lang w:val="en-US"/>
              </w:rPr>
              <w:fldChar w:fldCharType="separate"/>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23133C">
            <w:pPr>
              <w:rPr>
                <w:rStyle w:val="Strong"/>
                <w:sz w:val="20"/>
                <w:szCs w:val="20"/>
                <w:u w:val="single"/>
              </w:rPr>
            </w:pPr>
            <w:r w:rsidRPr="004837F1">
              <w:rPr>
                <w:rStyle w:val="Strong"/>
                <w:sz w:val="20"/>
                <w:szCs w:val="20"/>
                <w:u w:val="single"/>
              </w:rPr>
              <w:t>Methods for re-transmission LA:</w:t>
            </w:r>
          </w:p>
          <w:p w14:paraId="3866B2E6" w14:textId="77777777" w:rsidR="00A20975" w:rsidRPr="004837F1" w:rsidRDefault="00A20975" w:rsidP="0023133C">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23133C">
            <w:pPr>
              <w:rPr>
                <w:sz w:val="20"/>
                <w:szCs w:val="20"/>
              </w:rPr>
            </w:pPr>
            <w:r w:rsidRPr="004837F1">
              <w:rPr>
                <w:sz w:val="20"/>
                <w:szCs w:val="20"/>
              </w:rPr>
              <w:t>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23133C">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23133C">
            <w:pPr>
              <w:rPr>
                <w:rFonts w:cs="Arial"/>
                <w:sz w:val="20"/>
                <w:szCs w:val="20"/>
              </w:rPr>
            </w:pPr>
          </w:p>
          <w:p w14:paraId="524F4935"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Relation between CBG and TB error probability:</w:t>
            </w:r>
          </w:p>
          <w:p w14:paraId="46B84A19" w14:textId="77777777" w:rsidR="00A20975" w:rsidRPr="004837F1" w:rsidRDefault="00A20975" w:rsidP="0023133C">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w:t>
            </w:r>
            <w:r w:rsidRPr="004837F1">
              <w:rPr>
                <w:rFonts w:cs="Arial"/>
                <w:sz w:val="20"/>
                <w:szCs w:val="20"/>
              </w:rPr>
              <w:lastRenderedPageBreak/>
              <w:t xml:space="preserve">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000000" w:rsidP="0023133C">
            <w:pPr>
              <w:pStyle w:val="ListParagraph"/>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23133C">
            <w:pPr>
              <w:pStyle w:val="ListParagraph"/>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23133C">
            <w:pPr>
              <w:pStyle w:val="ListParagraph"/>
              <w:ind w:left="0"/>
              <w:rPr>
                <w:rFonts w:ascii="Arial" w:hAnsi="Arial" w:cs="Arial"/>
                <w:sz w:val="20"/>
                <w:szCs w:val="20"/>
                <w:lang w:val="en-GB"/>
              </w:rPr>
            </w:pPr>
          </w:p>
          <w:p w14:paraId="41C40CC6" w14:textId="77777777" w:rsidR="00A20975" w:rsidRPr="004837F1" w:rsidRDefault="00A20975" w:rsidP="0023133C">
            <w:pPr>
              <w:pStyle w:val="ListParagraph"/>
              <w:spacing w:after="240" w:line="240" w:lineRule="auto"/>
              <w:ind w:left="0"/>
              <w:rPr>
                <w:rStyle w:val="Strong"/>
                <w:rFonts w:ascii="Arial" w:hAnsi="Arial" w:cs="Arial"/>
                <w:sz w:val="20"/>
                <w:szCs w:val="20"/>
                <w:u w:val="single"/>
                <w:lang w:val="en-US"/>
              </w:rPr>
            </w:pPr>
            <w:r w:rsidRPr="002730FD">
              <w:rPr>
                <w:rStyle w:val="Strong"/>
                <w:rFonts w:ascii="Arial" w:hAnsi="Arial" w:cs="Arial"/>
                <w:sz w:val="20"/>
                <w:szCs w:val="20"/>
                <w:u w:val="single"/>
                <w:lang w:val="en-US"/>
              </w:rPr>
              <w:t>Simulation results with different TB BLER target</w:t>
            </w:r>
            <w:r w:rsidRPr="004837F1">
              <w:rPr>
                <w:rStyle w:val="Strong"/>
                <w:rFonts w:ascii="Arial" w:hAnsi="Arial" w:cs="Arial"/>
                <w:sz w:val="20"/>
                <w:szCs w:val="20"/>
                <w:u w:val="single"/>
                <w:lang w:val="en-US"/>
              </w:rPr>
              <w:t>:</w:t>
            </w:r>
          </w:p>
          <w:p w14:paraId="192AD2B6" w14:textId="77777777" w:rsidR="00A20975" w:rsidRPr="004837F1" w:rsidRDefault="00A20975" w:rsidP="0023133C">
            <w:pPr>
              <w:pStyle w:val="ListParagraph"/>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and Urban macro (Uma) scenario, respectively, with the different LA schemes: TB-based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CBG-based with CBG HARQ-ACK (“CBG-</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and TB-based with DMRS-CQI reporting (“TB-</w:t>
            </w:r>
            <w:proofErr w:type="spellStart"/>
            <w:r w:rsidRPr="004837F1">
              <w:rPr>
                <w:rFonts w:ascii="Arial" w:hAnsi="Arial" w:cs="Arial"/>
                <w:sz w:val="20"/>
                <w:szCs w:val="20"/>
                <w:lang w:val="en-GB"/>
              </w:rPr>
              <w:t>tx</w:t>
            </w:r>
            <w:proofErr w:type="spellEnd"/>
            <w:r w:rsidRPr="004837F1">
              <w:rPr>
                <w:rFonts w:ascii="Arial" w:hAnsi="Arial" w:cs="Arial"/>
                <w:sz w:val="20"/>
                <w:szCs w:val="20"/>
                <w:lang w:val="en-GB"/>
              </w:rPr>
              <w:t xml:space="preserve">,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UMa</w:t>
            </w:r>
            <w:proofErr w:type="spellEnd"/>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w:t>
            </w:r>
            <w:proofErr w:type="spellStart"/>
            <w:r w:rsidRPr="004837F1">
              <w:rPr>
                <w:rFonts w:ascii="Arial" w:hAnsi="Arial" w:cs="Arial"/>
                <w:sz w:val="20"/>
                <w:szCs w:val="20"/>
                <w:lang w:val="en-GB"/>
              </w:rPr>
              <w:t>InH</w:t>
            </w:r>
            <w:proofErr w:type="spellEnd"/>
            <w:r w:rsidRPr="004837F1">
              <w:rPr>
                <w:rFonts w:ascii="Arial" w:hAnsi="Arial" w:cs="Arial"/>
                <w:sz w:val="20"/>
                <w:szCs w:val="20"/>
                <w:lang w:val="en-GB"/>
              </w:rPr>
              <w:t xml:space="preserve">)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23133C">
            <w:pPr>
              <w:pStyle w:val="ListParagraph"/>
              <w:ind w:left="0"/>
              <w:rPr>
                <w:sz w:val="20"/>
                <w:szCs w:val="20"/>
                <w:lang w:val="en-GB"/>
              </w:rPr>
            </w:pPr>
          </w:p>
          <w:p w14:paraId="76E01D86" w14:textId="77777777" w:rsidR="00A20975" w:rsidRPr="002730FD" w:rsidRDefault="00A20975" w:rsidP="0023133C">
            <w:pPr>
              <w:pStyle w:val="ListParagraph"/>
              <w:keepNext/>
              <w:ind w:left="0"/>
              <w:jc w:val="center"/>
              <w:rPr>
                <w:sz w:val="20"/>
                <w:szCs w:val="20"/>
                <w:lang w:val="en-US"/>
              </w:rPr>
            </w:pPr>
            <w:r w:rsidRPr="004837F1">
              <w:rPr>
                <w:noProof/>
                <w:sz w:val="20"/>
                <w:szCs w:val="20"/>
                <w:lang w:val="en-GB"/>
              </w:rPr>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2730FD">
              <w:rPr>
                <w:noProof/>
                <w:sz w:val="20"/>
                <w:szCs w:val="20"/>
                <w:lang w:val="en-US"/>
              </w:rPr>
              <w:t xml:space="preserve"> </w:t>
            </w:r>
            <w:r w:rsidRPr="004837F1">
              <w:rPr>
                <w:noProof/>
                <w:sz w:val="20"/>
                <w:szCs w:val="20"/>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23133C">
            <w:pPr>
              <w:keepNext/>
              <w:jc w:val="center"/>
              <w:rPr>
                <w:sz w:val="20"/>
                <w:szCs w:val="20"/>
              </w:rPr>
            </w:pPr>
            <w:r w:rsidRPr="004837F1">
              <w:rPr>
                <w:noProof/>
                <w:szCs w:val="20"/>
                <w:lang w:eastAsia="en-GB"/>
              </w:rPr>
              <w:lastRenderedPageBreak/>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Cs w:val="20"/>
                <w:lang w:eastAsia="en-GB"/>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23133C">
            <w:pPr>
              <w:rPr>
                <w:sz w:val="20"/>
                <w:szCs w:val="20"/>
                <w:lang w:eastAsia="en-GB"/>
              </w:rPr>
            </w:pPr>
          </w:p>
          <w:p w14:paraId="299E083A"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Small gain with CBG-based re-transmission compared to TB-based, but significant gain with DMRS-based CQI:</w:t>
            </w:r>
          </w:p>
          <w:p w14:paraId="2EAE6353" w14:textId="01BFF2FB"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Observation: 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23133C">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23133C">
            <w:pPr>
              <w:spacing w:line="240" w:lineRule="auto"/>
              <w:rPr>
                <w:rStyle w:val="Strong"/>
                <w:sz w:val="20"/>
                <w:szCs w:val="20"/>
                <w:u w:val="single"/>
              </w:rPr>
            </w:pPr>
            <w:r w:rsidRPr="004837F1">
              <w:rPr>
                <w:rStyle w:val="Strong"/>
                <w:sz w:val="20"/>
                <w:szCs w:val="20"/>
                <w:u w:val="single"/>
              </w:rPr>
              <w:t>Higher CBG BLER target does not help CBG-based scheme, but even bigger gain with DMRS-based CQI for 15 ms PDB;</w:t>
            </w:r>
          </w:p>
          <w:p w14:paraId="44AC92FA" w14:textId="77777777" w:rsidR="00A20975" w:rsidRPr="004837F1" w:rsidRDefault="00A20975" w:rsidP="0023133C">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w:t>
            </w:r>
            <w:r w:rsidRPr="004837F1">
              <w:rPr>
                <w:rFonts w:cs="Arial"/>
                <w:sz w:val="20"/>
                <w:szCs w:val="20"/>
              </w:rPr>
              <w:lastRenderedPageBreak/>
              <w:t xml:space="preserve">HARQ-ACK (“CBG-tx”) and TB-based with DMRS-CQI reporting (“TB-tx,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23133C">
            <w:pPr>
              <w:keepNext/>
              <w:jc w:val="center"/>
              <w:rPr>
                <w:sz w:val="20"/>
                <w:szCs w:val="20"/>
              </w:rPr>
            </w:pPr>
            <w:r w:rsidRPr="004837F1">
              <w:rPr>
                <w:rFonts w:eastAsiaTheme="minorEastAsia"/>
                <w:noProof/>
                <w:szCs w:val="20"/>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Cs w:val="20"/>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23133C">
            <w:pPr>
              <w:keepNext/>
              <w:rPr>
                <w:sz w:val="20"/>
                <w:szCs w:val="20"/>
              </w:rPr>
            </w:pPr>
          </w:p>
          <w:p w14:paraId="70876AE8" w14:textId="77777777" w:rsidR="00A20975" w:rsidRPr="004837F1" w:rsidRDefault="00A20975" w:rsidP="0023133C">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23133C">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23133C">
            <w:pPr>
              <w:keepNext/>
              <w:jc w:val="center"/>
              <w:rPr>
                <w:sz w:val="20"/>
                <w:szCs w:val="20"/>
              </w:rPr>
            </w:pPr>
          </w:p>
          <w:p w14:paraId="7FB727D4" w14:textId="77777777" w:rsidR="00A20975" w:rsidRPr="004837F1" w:rsidRDefault="00A20975" w:rsidP="0023133C">
            <w:pPr>
              <w:keepNext/>
              <w:jc w:val="center"/>
              <w:rPr>
                <w:sz w:val="20"/>
                <w:szCs w:val="20"/>
              </w:rPr>
            </w:pPr>
            <w:r w:rsidRPr="004837F1">
              <w:rPr>
                <w:noProof/>
                <w:szCs w:val="20"/>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23133C">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23133C">
            <w:pPr>
              <w:rPr>
                <w:sz w:val="20"/>
                <w:szCs w:val="20"/>
                <w:lang w:eastAsia="en-GB"/>
              </w:rPr>
            </w:pPr>
          </w:p>
          <w:p w14:paraId="558836C8" w14:textId="16FFBED5" w:rsidR="00A20975" w:rsidRPr="004837F1" w:rsidRDefault="00A20975" w:rsidP="0023133C">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lastRenderedPageBreak/>
              <w:t xml:space="preserve">Observation: 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ms PDB, the capacity obtained with DMRS-based CQI can be further improved using 90% TB error probability target. </w:t>
            </w:r>
          </w:p>
          <w:p w14:paraId="6A4859F3" w14:textId="77777777" w:rsidR="00A20975" w:rsidRPr="004837F1" w:rsidRDefault="00A20975" w:rsidP="0023133C">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Heading3"/>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ListParagraph"/>
        <w:ind w:left="0"/>
        <w:rPr>
          <w:lang w:val="en-US" w:eastAsia="ja-JP"/>
        </w:rPr>
      </w:pPr>
    </w:p>
    <w:p w14:paraId="4D517E10" w14:textId="3A1A1508" w:rsidR="00426FD2" w:rsidRPr="00426FD2"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ListParagraph"/>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eCQI based CBG: </w:t>
      </w:r>
    </w:p>
    <w:p w14:paraId="5E2163D5" w14:textId="3FAE93EA" w:rsidR="00396E37" w:rsidRDefault="00F249EF"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r w:rsidR="008B470B">
        <w:rPr>
          <w:rFonts w:ascii="Times New Roman" w:hAnsi="Times New Roman" w:cs="Times New Roman"/>
          <w:lang w:val="en-US" w:eastAsia="ja-JP"/>
        </w:rPr>
        <w:t>covers</w:t>
      </w:r>
      <w:r w:rsidR="007A0864">
        <w:rPr>
          <w:rFonts w:ascii="Times New Roman" w:hAnsi="Times New Roman" w:cs="Times New Roman"/>
          <w:lang w:val="en-US" w:eastAsia="ja-JP"/>
        </w:rPr>
        <w:t xml:space="preserve"> the </w:t>
      </w:r>
      <w:proofErr w:type="spellStart"/>
      <w:r w:rsidR="007A0864">
        <w:rPr>
          <w:rFonts w:ascii="Times New Roman" w:hAnsi="Times New Roman" w:cs="Times New Roman"/>
          <w:lang w:val="en-US" w:eastAsia="ja-JP"/>
        </w:rPr>
        <w:t>eCQI</w:t>
      </w:r>
      <w:proofErr w:type="spellEnd"/>
      <w:r w:rsidR="007A0864">
        <w:rPr>
          <w:rFonts w:ascii="Times New Roman" w:hAnsi="Times New Roman" w:cs="Times New Roman"/>
          <w:lang w:val="en-US" w:eastAsia="ja-JP"/>
        </w:rPr>
        <w:t xml:space="preserve"> based CBG. </w:t>
      </w:r>
    </w:p>
    <w:p w14:paraId="25E65F93" w14:textId="77777777" w:rsidR="00CE2470" w:rsidRDefault="00CE2470"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ListParagraph"/>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F23701" w14:paraId="4DAF13A3" w14:textId="77777777" w:rsidTr="0023133C">
        <w:tc>
          <w:tcPr>
            <w:tcW w:w="1271" w:type="dxa"/>
            <w:shd w:val="clear" w:color="auto" w:fill="BFBFBF" w:themeFill="background1" w:themeFillShade="BF"/>
          </w:tcPr>
          <w:p w14:paraId="027EA76C"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Company</w:t>
            </w:r>
          </w:p>
        </w:tc>
        <w:tc>
          <w:tcPr>
            <w:tcW w:w="8358" w:type="dxa"/>
            <w:shd w:val="clear" w:color="auto" w:fill="BFBFBF" w:themeFill="background1" w:themeFillShade="BF"/>
          </w:tcPr>
          <w:p w14:paraId="4FE98C10" w14:textId="77777777" w:rsidR="00F23701" w:rsidRDefault="00F2370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23133C">
        <w:tc>
          <w:tcPr>
            <w:tcW w:w="1271" w:type="dxa"/>
          </w:tcPr>
          <w:p w14:paraId="50912C2E" w14:textId="715CD651" w:rsidR="00F23701" w:rsidRDefault="00394544"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23133C">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23133C">
        <w:tc>
          <w:tcPr>
            <w:tcW w:w="1271" w:type="dxa"/>
          </w:tcPr>
          <w:p w14:paraId="20143CCF" w14:textId="4C38C267" w:rsidR="00F23701" w:rsidRDefault="00E14A32"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844CF52" w14:textId="34CAFCB1" w:rsidR="00F23701" w:rsidRPr="00E14A32" w:rsidRDefault="00E14A32" w:rsidP="0023133C">
            <w:pPr>
              <w:rPr>
                <w:rFonts w:ascii="Times New Roman" w:hAnsi="Times New Roman" w:cs="Times New Roman"/>
                <w:szCs w:val="18"/>
                <w:lang w:val="en-US" w:eastAsia="ja-JP"/>
              </w:rPr>
            </w:pPr>
            <w:r w:rsidRPr="00E14A3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These proposals were discussed in previous releases extensively. It is preferred not to re-discuss again.</w:t>
            </w:r>
          </w:p>
          <w:p w14:paraId="436D81E7" w14:textId="52D2210E" w:rsidR="00E14A32" w:rsidRDefault="00E14A32"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F23701" w14:paraId="6C001A48" w14:textId="77777777" w:rsidTr="0023133C">
        <w:tc>
          <w:tcPr>
            <w:tcW w:w="1271" w:type="dxa"/>
          </w:tcPr>
          <w:p w14:paraId="0FAB23C1" w14:textId="77777777" w:rsidR="00F23701" w:rsidRDefault="00F23701" w:rsidP="0023133C">
            <w:pPr>
              <w:rPr>
                <w:rFonts w:ascii="Times New Roman" w:hAnsi="Times New Roman" w:cs="Times New Roman"/>
                <w:b/>
                <w:bCs/>
                <w:szCs w:val="18"/>
                <w:lang w:val="en-US" w:eastAsia="ja-JP"/>
              </w:rPr>
            </w:pPr>
          </w:p>
        </w:tc>
        <w:tc>
          <w:tcPr>
            <w:tcW w:w="8358" w:type="dxa"/>
          </w:tcPr>
          <w:p w14:paraId="3387637A" w14:textId="77777777" w:rsidR="00F23701" w:rsidRDefault="00F23701" w:rsidP="0023133C">
            <w:pPr>
              <w:rPr>
                <w:rFonts w:ascii="Times New Roman" w:hAnsi="Times New Roman" w:cs="Times New Roman"/>
                <w:b/>
                <w:bCs/>
                <w:szCs w:val="18"/>
                <w:lang w:val="en-US" w:eastAsia="ja-JP"/>
              </w:rPr>
            </w:pPr>
          </w:p>
        </w:tc>
      </w:tr>
      <w:tr w:rsidR="00F23701" w14:paraId="601C5450" w14:textId="77777777" w:rsidTr="0023133C">
        <w:tc>
          <w:tcPr>
            <w:tcW w:w="1271" w:type="dxa"/>
          </w:tcPr>
          <w:p w14:paraId="5AFD29A0" w14:textId="77777777" w:rsidR="00F23701" w:rsidRDefault="00F23701" w:rsidP="0023133C">
            <w:pPr>
              <w:rPr>
                <w:rFonts w:ascii="Times New Roman" w:hAnsi="Times New Roman" w:cs="Times New Roman"/>
                <w:b/>
                <w:bCs/>
                <w:szCs w:val="18"/>
                <w:lang w:val="en-US" w:eastAsia="ja-JP"/>
              </w:rPr>
            </w:pPr>
          </w:p>
        </w:tc>
        <w:tc>
          <w:tcPr>
            <w:tcW w:w="8358" w:type="dxa"/>
          </w:tcPr>
          <w:p w14:paraId="3D32C780" w14:textId="77777777" w:rsidR="00F23701" w:rsidRDefault="00F23701" w:rsidP="0023133C">
            <w:pPr>
              <w:rPr>
                <w:rFonts w:ascii="Times New Roman" w:hAnsi="Times New Roman" w:cs="Times New Roman"/>
                <w:b/>
                <w:bCs/>
                <w:szCs w:val="18"/>
                <w:lang w:val="en-US" w:eastAsia="ja-JP"/>
              </w:rPr>
            </w:pPr>
          </w:p>
        </w:tc>
      </w:tr>
      <w:tr w:rsidR="00F23701" w14:paraId="476BE6EF" w14:textId="77777777" w:rsidTr="0023133C">
        <w:tc>
          <w:tcPr>
            <w:tcW w:w="1271" w:type="dxa"/>
          </w:tcPr>
          <w:p w14:paraId="39DB6099" w14:textId="77777777" w:rsidR="00F23701" w:rsidRDefault="00F23701" w:rsidP="0023133C">
            <w:pPr>
              <w:rPr>
                <w:rFonts w:ascii="Times New Roman" w:hAnsi="Times New Roman" w:cs="Times New Roman"/>
                <w:b/>
                <w:bCs/>
                <w:szCs w:val="18"/>
                <w:lang w:val="en-US" w:eastAsia="ja-JP"/>
              </w:rPr>
            </w:pPr>
          </w:p>
        </w:tc>
        <w:tc>
          <w:tcPr>
            <w:tcW w:w="8358" w:type="dxa"/>
          </w:tcPr>
          <w:p w14:paraId="301597C3" w14:textId="77777777" w:rsidR="00F23701" w:rsidRDefault="00F23701" w:rsidP="0023133C">
            <w:pPr>
              <w:rPr>
                <w:rFonts w:ascii="Times New Roman" w:hAnsi="Times New Roman" w:cs="Times New Roman"/>
                <w:b/>
                <w:bCs/>
                <w:szCs w:val="18"/>
                <w:lang w:val="en-US" w:eastAsia="ja-JP"/>
              </w:rPr>
            </w:pP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Heading2"/>
        <w:rPr>
          <w:lang w:val="en-US"/>
        </w:rPr>
      </w:pPr>
      <w:r>
        <w:rPr>
          <w:lang w:val="en-US"/>
        </w:rPr>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TableGrid"/>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23133C">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23133C">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23133C">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3357E1EA"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t>Based on the above analysis, we propose the following:</w:t>
            </w:r>
          </w:p>
          <w:p w14:paraId="27AD6A2C" w14:textId="77777777" w:rsidR="001E0D74" w:rsidRPr="004837F1" w:rsidRDefault="001E0D74" w:rsidP="0023133C">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MediaTek</w:t>
            </w:r>
          </w:p>
        </w:tc>
        <w:tc>
          <w:tcPr>
            <w:tcW w:w="8358" w:type="dxa"/>
            <w:shd w:val="clear" w:color="auto" w:fill="auto"/>
          </w:tcPr>
          <w:p w14:paraId="19B10D6A" w14:textId="77777777" w:rsidR="001E0D74" w:rsidRPr="004837F1" w:rsidRDefault="001E0D74" w:rsidP="0023133C">
            <w:pPr>
              <w:keepNext/>
              <w:overflowPunct w:val="0"/>
              <w:autoSpaceDE w:val="0"/>
              <w:autoSpaceDN w:val="0"/>
              <w:jc w:val="center"/>
              <w:rPr>
                <w:sz w:val="20"/>
                <w:szCs w:val="20"/>
              </w:rPr>
            </w:pPr>
            <w:r w:rsidRPr="004837F1">
              <w:rPr>
                <w:noProof/>
                <w:szCs w:val="20"/>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23133C">
            <w:pPr>
              <w:pStyle w:val="Caption"/>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23133C">
            <w:pPr>
              <w:rPr>
                <w:sz w:val="20"/>
                <w:szCs w:val="20"/>
              </w:rPr>
            </w:pPr>
          </w:p>
          <w:p w14:paraId="27FEDB86"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(e.g.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ListParagraph"/>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 xml:space="preserve">System level simulation in Figure 3 shows that </w:t>
            </w:r>
          </w:p>
          <w:p w14:paraId="4ADB6404"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ListParagraph"/>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23133C">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ListParagraph"/>
              <w:numPr>
                <w:ilvl w:val="0"/>
                <w:numId w:val="26"/>
              </w:numPr>
              <w:spacing w:after="200" w:line="276" w:lineRule="auto"/>
              <w:contextualSpacing/>
              <w:rPr>
                <w:rFonts w:eastAsia="SimSun"/>
                <w:kern w:val="2"/>
                <w:sz w:val="20"/>
                <w:szCs w:val="20"/>
                <w:lang w:val="en-AU" w:eastAsia="zh-CN"/>
              </w:rPr>
            </w:pPr>
            <w:r w:rsidRPr="002730FD">
              <w:rPr>
                <w:b/>
                <w:bCs/>
                <w:i/>
                <w:iCs/>
                <w:sz w:val="20"/>
                <w:szCs w:val="20"/>
                <w:lang w:val="en-US" w:eastAsia="fi-FI"/>
              </w:rPr>
              <w:t>current spec only allows RRC reconfiguration to change the MG settings or enable/disable MG.</w:t>
            </w:r>
          </w:p>
          <w:p w14:paraId="67F4117A" w14:textId="7EDE1E59" w:rsidR="001E0D74" w:rsidRPr="004837F1" w:rsidRDefault="001E0D74" w:rsidP="0023133C">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23133C">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23133C">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2730FD" w:rsidRDefault="001E0D74" w:rsidP="007F1369">
            <w:pPr>
              <w:pStyle w:val="ListParagraph"/>
              <w:numPr>
                <w:ilvl w:val="1"/>
                <w:numId w:val="25"/>
              </w:numPr>
              <w:spacing w:after="200" w:line="276" w:lineRule="auto"/>
              <w:contextualSpacing/>
              <w:rPr>
                <w:b/>
                <w:bCs/>
                <w:i/>
                <w:iCs/>
                <w:sz w:val="20"/>
                <w:szCs w:val="20"/>
                <w:lang w:val="en-US"/>
              </w:rPr>
            </w:pPr>
            <w:r w:rsidRPr="004837F1">
              <w:rPr>
                <w:b/>
                <w:bCs/>
                <w:i/>
                <w:iCs/>
                <w:sz w:val="20"/>
                <w:szCs w:val="20"/>
                <w:lang w:val="en-US"/>
              </w:rPr>
              <w:t>lowMobilityEvaluation or not-at-cell-edge criteria defined in 5G NR Rel-16</w:t>
            </w:r>
          </w:p>
          <w:p w14:paraId="40A5CBF8" w14:textId="77777777" w:rsidR="001E0D74" w:rsidRPr="002730FD" w:rsidRDefault="001E0D74" w:rsidP="007F1369">
            <w:pPr>
              <w:pStyle w:val="ListParagraph"/>
              <w:numPr>
                <w:ilvl w:val="1"/>
                <w:numId w:val="25"/>
              </w:numPr>
              <w:spacing w:after="200" w:line="276" w:lineRule="auto"/>
              <w:contextualSpacing/>
              <w:rPr>
                <w:b/>
                <w:bCs/>
                <w:i/>
                <w:iCs/>
                <w:sz w:val="20"/>
                <w:szCs w:val="20"/>
                <w:lang w:val="en-US"/>
              </w:rPr>
            </w:pPr>
            <w:r w:rsidRPr="004837F1">
              <w:rPr>
                <w:b/>
                <w:bCs/>
                <w:i/>
                <w:iCs/>
                <w:sz w:val="20"/>
                <w:szCs w:val="20"/>
                <w:lang w:val="en-US"/>
              </w:rPr>
              <w:t>stationary or not-at-cell-edge criteria defined in 5G NR Rel-17</w:t>
            </w:r>
          </w:p>
          <w:p w14:paraId="338EBC91" w14:textId="77777777" w:rsidR="001E0D74" w:rsidRPr="004837F1" w:rsidRDefault="001E0D74" w:rsidP="0023133C">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23133C">
            <w:pPr>
              <w:rPr>
                <w:sz w:val="20"/>
                <w:szCs w:val="20"/>
              </w:rPr>
            </w:pPr>
            <w:r w:rsidRPr="004837F1">
              <w:rPr>
                <w:sz w:val="20"/>
                <w:szCs w:val="20"/>
              </w:rPr>
              <w:t>:</w:t>
            </w:r>
          </w:p>
          <w:p w14:paraId="26E82109" w14:textId="77777777" w:rsidR="001E0D74" w:rsidRPr="004837F1" w:rsidRDefault="001E0D74" w:rsidP="0023133C">
            <w:pPr>
              <w:rPr>
                <w:sz w:val="20"/>
                <w:szCs w:val="20"/>
              </w:rPr>
            </w:pPr>
          </w:p>
          <w:p w14:paraId="32481A75" w14:textId="77777777" w:rsidR="001E0D74" w:rsidRPr="004837F1" w:rsidRDefault="001E0D74" w:rsidP="0023133C">
            <w:pPr>
              <w:jc w:val="center"/>
              <w:rPr>
                <w:rFonts w:eastAsiaTheme="minorEastAsia"/>
                <w:sz w:val="20"/>
                <w:szCs w:val="20"/>
              </w:rPr>
            </w:pPr>
            <w:r w:rsidRPr="004837F1">
              <w:rPr>
                <w:noProof/>
                <w:szCs w:val="20"/>
              </w:rPr>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23133C">
            <w:pPr>
              <w:pStyle w:val="Caption"/>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23133C">
            <w:pPr>
              <w:rPr>
                <w:rFonts w:eastAsiaTheme="minorEastAsia"/>
                <w:sz w:val="20"/>
                <w:szCs w:val="20"/>
                <w:lang w:val="x-none"/>
              </w:rPr>
            </w:pPr>
          </w:p>
          <w:p w14:paraId="7519818B" w14:textId="77777777" w:rsidR="001E0D74" w:rsidRPr="004837F1" w:rsidRDefault="001E0D74" w:rsidP="0023133C">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23133C">
            <w:pPr>
              <w:pStyle w:val="ListParagraph"/>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2730FD" w:rsidRDefault="001E0D74" w:rsidP="007F1369">
            <w:pPr>
              <w:pStyle w:val="ListParagraph"/>
              <w:numPr>
                <w:ilvl w:val="0"/>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lang w:val="en-GB"/>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2.81%</w:t>
            </w:r>
          </w:p>
          <w:p w14:paraId="1147D815" w14:textId="77777777" w:rsidR="001E0D74" w:rsidRPr="002730FD" w:rsidRDefault="001E0D74" w:rsidP="007F1369">
            <w:pPr>
              <w:pStyle w:val="ListParagraph"/>
              <w:numPr>
                <w:ilvl w:val="0"/>
                <w:numId w:val="55"/>
              </w:numPr>
              <w:spacing w:after="200" w:line="276" w:lineRule="auto"/>
              <w:contextualSpacing/>
              <w:jc w:val="left"/>
              <w:rPr>
                <w:rFonts w:eastAsiaTheme="minorEastAsia"/>
                <w:b/>
                <w:bCs/>
                <w:sz w:val="20"/>
                <w:szCs w:val="20"/>
                <w:lang w:val="en-US"/>
              </w:rPr>
            </w:pPr>
            <w:r w:rsidRPr="004837F1">
              <w:rPr>
                <w:rFonts w:eastAsiaTheme="minorEastAsia"/>
                <w:b/>
                <w:bCs/>
                <w:sz w:val="20"/>
                <w:szCs w:val="20"/>
                <w:lang w:val="en-GB"/>
              </w:rPr>
              <w:t xml:space="preserve">Case 2: </w:t>
            </w:r>
            <w:r w:rsidRPr="002730FD">
              <w:rPr>
                <w:rFonts w:eastAsiaTheme="minorEastAsia"/>
                <w:b/>
                <w:bCs/>
                <w:sz w:val="20"/>
                <w:szCs w:val="20"/>
                <w:lang w:val="en-US"/>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w:t>
            </w:r>
            <w:proofErr w:type="spellStart"/>
            <w:r w:rsidRPr="004837F1">
              <w:rPr>
                <w:rFonts w:eastAsiaTheme="minorEastAsia"/>
                <w:b/>
                <w:bCs/>
                <w:sz w:val="20"/>
                <w:szCs w:val="20"/>
                <w:lang w:val="en-GB"/>
              </w:rPr>
              <w:t>neighbor</w:t>
            </w:r>
            <w:proofErr w:type="spellEnd"/>
            <w:r w:rsidRPr="004837F1">
              <w:rPr>
                <w:rFonts w:eastAsiaTheme="minorEastAsia"/>
                <w:b/>
                <w:bCs/>
                <w:sz w:val="20"/>
                <w:szCs w:val="20"/>
                <w:lang w:val="en-GB"/>
              </w:rPr>
              <w:t xml:space="preserve">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w:t>
            </w:r>
            <w:proofErr w:type="spellStart"/>
            <w:r w:rsidRPr="004837F1">
              <w:rPr>
                <w:rFonts w:eastAsiaTheme="minorEastAsia"/>
                <w:b/>
                <w:bCs/>
                <w:sz w:val="20"/>
                <w:szCs w:val="20"/>
                <w:lang w:val="en-GB"/>
              </w:rPr>
              <w:t>PCell</w:t>
            </w:r>
            <w:proofErr w:type="spellEnd"/>
            <w:r w:rsidRPr="004837F1">
              <w:rPr>
                <w:rFonts w:eastAsiaTheme="minorEastAsia"/>
                <w:b/>
                <w:bCs/>
                <w:sz w:val="20"/>
                <w:szCs w:val="20"/>
                <w:lang w:val="en-GB"/>
              </w:rPr>
              <w:t xml:space="preserve">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2730FD" w:rsidRDefault="001E0D74" w:rsidP="007F1369">
            <w:pPr>
              <w:pStyle w:val="ListParagraph"/>
              <w:numPr>
                <w:ilvl w:val="1"/>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23133C">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23133C">
            <w:pPr>
              <w:pStyle w:val="3GPPHeader"/>
              <w:rPr>
                <w:sz w:val="20"/>
                <w:szCs w:val="20"/>
              </w:rPr>
            </w:pPr>
            <w:r w:rsidRPr="004837F1">
              <w:rPr>
                <w:sz w:val="20"/>
                <w:szCs w:val="20"/>
              </w:rPr>
              <w:t>UE based scheduling restrictions avoidance</w:t>
            </w:r>
          </w:p>
          <w:p w14:paraId="2A53F940" w14:textId="77777777" w:rsidR="001E0D74" w:rsidRPr="004837F1" w:rsidRDefault="001E0D74" w:rsidP="0023133C">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23133C">
            <w:pPr>
              <w:pStyle w:val="3GPPHeader"/>
              <w:rPr>
                <w:sz w:val="20"/>
                <w:szCs w:val="20"/>
              </w:rPr>
            </w:pPr>
          </w:p>
          <w:p w14:paraId="45FAD1F9" w14:textId="77777777" w:rsidR="001E0D74" w:rsidRPr="004837F1" w:rsidRDefault="001E0D74" w:rsidP="0023133C">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23133C">
            <w:pPr>
              <w:tabs>
                <w:tab w:val="num" w:pos="720"/>
              </w:tabs>
              <w:jc w:val="center"/>
              <w:rPr>
                <w:sz w:val="20"/>
                <w:szCs w:val="20"/>
              </w:rPr>
            </w:pPr>
            <w:r w:rsidRPr="004837F1">
              <w:rPr>
                <w:noProof/>
                <w:szCs w:val="20"/>
              </w:rPr>
              <w:lastRenderedPageBreak/>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23133C">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23133C">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23133C">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23133C">
                  <w:pPr>
                    <w:keepNext/>
                    <w:jc w:val="center"/>
                    <w:rPr>
                      <w:sz w:val="20"/>
                      <w:szCs w:val="20"/>
                    </w:rPr>
                  </w:pPr>
                  <w:r w:rsidRPr="004837F1">
                    <w:rPr>
                      <w:noProof/>
                      <w:szCs w:val="20"/>
                    </w:rPr>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23133C">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23133C">
                  <w:pPr>
                    <w:keepNext/>
                    <w:jc w:val="center"/>
                    <w:rPr>
                      <w:sz w:val="20"/>
                      <w:szCs w:val="20"/>
                    </w:rPr>
                  </w:pPr>
                  <w:r w:rsidRPr="004837F1">
                    <w:rPr>
                      <w:noProof/>
                      <w:szCs w:val="20"/>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23133C">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23133C">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23133C">
            <w:pPr>
              <w:tabs>
                <w:tab w:val="num" w:pos="720"/>
              </w:tabs>
              <w:rPr>
                <w:sz w:val="20"/>
                <w:szCs w:val="20"/>
              </w:rPr>
            </w:pPr>
          </w:p>
          <w:p w14:paraId="7ADAB5FE" w14:textId="77777777" w:rsidR="001E0D74" w:rsidRPr="004837F1" w:rsidRDefault="001E0D74" w:rsidP="0023133C">
            <w:pPr>
              <w:rPr>
                <w:sz w:val="20"/>
                <w:szCs w:val="20"/>
              </w:rPr>
            </w:pPr>
            <w:r w:rsidRPr="004837F1">
              <w:rPr>
                <w:sz w:val="20"/>
                <w:szCs w:val="20"/>
              </w:rPr>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ListParagraph"/>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23133C">
            <w:pPr>
              <w:tabs>
                <w:tab w:val="num" w:pos="720"/>
              </w:tabs>
              <w:rPr>
                <w:sz w:val="20"/>
                <w:szCs w:val="20"/>
              </w:rPr>
            </w:pPr>
            <w:r w:rsidRPr="004837F1">
              <w:rPr>
                <w:sz w:val="20"/>
                <w:szCs w:val="20"/>
              </w:rPr>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23133C">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w:t>
            </w:r>
            <w:r w:rsidRPr="004837F1">
              <w:rPr>
                <w:i/>
                <w:sz w:val="20"/>
                <w:szCs w:val="20"/>
              </w:rPr>
              <w:lastRenderedPageBreak/>
              <w:t>restrictions apply. The solution may include signaling when the UE starts and stops making intra-freq measurements as per the s-MeasureConfig.</w:t>
            </w:r>
          </w:p>
          <w:p w14:paraId="711A1D18" w14:textId="77777777" w:rsidR="001E0D74" w:rsidRPr="004837F1" w:rsidRDefault="001E0D74" w:rsidP="0023133C">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necessary need to be very fast, and hence higher-layer signaling could be considered depending on RAN2 views as follows:</w:t>
            </w:r>
          </w:p>
          <w:p w14:paraId="11DB071A" w14:textId="77777777" w:rsidR="001E0D74" w:rsidRPr="004837F1" w:rsidRDefault="001E0D74" w:rsidP="0023133C">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23133C">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23133C">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23133C">
            <w:pPr>
              <w:rPr>
                <w:i/>
                <w:sz w:val="20"/>
                <w:szCs w:val="20"/>
              </w:rPr>
            </w:pPr>
            <w:r w:rsidRPr="004837F1">
              <w:rPr>
                <w:b/>
                <w:i/>
                <w:sz w:val="20"/>
                <w:szCs w:val="20"/>
              </w:rPr>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23133C">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(i.e.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23133C">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23133C">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23133C">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23133C">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23133C">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up to</w:t>
            </w:r>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23133C">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23133C">
            <w:pPr>
              <w:rPr>
                <w:i/>
                <w:iCs/>
                <w:sz w:val="20"/>
                <w:szCs w:val="20"/>
              </w:rPr>
            </w:pPr>
            <w:r w:rsidRPr="004837F1">
              <w:rPr>
                <w:sz w:val="20"/>
                <w:szCs w:val="20"/>
              </w:rPr>
              <w:lastRenderedPageBreak/>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23133C">
            <w:pPr>
              <w:rPr>
                <w:sz w:val="20"/>
                <w:szCs w:val="20"/>
              </w:rPr>
            </w:pPr>
            <w:r w:rsidRPr="004837F1">
              <w:rPr>
                <w:b/>
                <w:i/>
                <w:sz w:val="20"/>
                <w:szCs w:val="20"/>
              </w:rPr>
              <w:t xml:space="preserve">Proposal 18: </w:t>
            </w:r>
            <w:r w:rsidRPr="004837F1">
              <w:rPr>
                <w:i/>
                <w:sz w:val="20"/>
                <w:szCs w:val="20"/>
              </w:rPr>
              <w:t>If a L1 RRM measurement in a measurement gap or  SMTC window is skipped due to prioritization of PDCCH/PDSCH, the latest L1 RRM measurement is forwarded to the L3 filter at RRC.</w:t>
            </w:r>
          </w:p>
          <w:p w14:paraId="0B1C4976" w14:textId="77777777" w:rsidR="001E0D74" w:rsidRPr="004837F1" w:rsidRDefault="001E0D74" w:rsidP="0023133C">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23133C">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23133C">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23133C">
            <w:pPr>
              <w:jc w:val="center"/>
              <w:rPr>
                <w:sz w:val="20"/>
                <w:szCs w:val="20"/>
                <w:lang w:val="en-US"/>
              </w:rPr>
            </w:pPr>
            <w:r w:rsidRPr="004837F1">
              <w:rPr>
                <w:noProof/>
                <w:szCs w:val="20"/>
                <w:lang w:val="en-US"/>
              </w:rPr>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23133C">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23133C">
            <w:pPr>
              <w:jc w:val="center"/>
              <w:rPr>
                <w:b/>
                <w:bCs/>
                <w:i/>
                <w:iCs/>
                <w:sz w:val="20"/>
                <w:szCs w:val="20"/>
                <w:lang w:val="en-US"/>
              </w:rPr>
            </w:pPr>
            <w:r w:rsidRPr="004837F1">
              <w:rPr>
                <w:noProof/>
                <w:szCs w:val="20"/>
                <w:lang w:val="en-US"/>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23133C">
            <w:pPr>
              <w:jc w:val="center"/>
              <w:rPr>
                <w:b/>
                <w:bCs/>
                <w:i/>
                <w:iCs/>
                <w:sz w:val="20"/>
                <w:szCs w:val="20"/>
                <w:lang w:val="en-US"/>
              </w:rPr>
            </w:pPr>
          </w:p>
          <w:p w14:paraId="238287EF" w14:textId="77777777" w:rsidR="001E0D74" w:rsidRPr="004837F1" w:rsidRDefault="001E0D74" w:rsidP="0023133C">
            <w:pPr>
              <w:jc w:val="center"/>
              <w:rPr>
                <w:sz w:val="20"/>
                <w:szCs w:val="20"/>
                <w:lang w:val="en-US"/>
              </w:rPr>
            </w:pPr>
            <w:r w:rsidRPr="004837F1">
              <w:rPr>
                <w:noProof/>
                <w:szCs w:val="20"/>
                <w:lang w:val="en-US"/>
              </w:rPr>
              <w:lastRenderedPageBreak/>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23133C">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23133C">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23133C">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23133C">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23133C">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23133C">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Heading3"/>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ListParagraph"/>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ListParagraph"/>
        <w:numPr>
          <w:ilvl w:val="1"/>
          <w:numId w:val="118"/>
        </w:numPr>
        <w:rPr>
          <w:rFonts w:ascii="Times New Roman" w:hAnsi="Times New Roman" w:cs="Times New Roman"/>
          <w:iCs/>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The UE-to-</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signaling to make the </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scheduler aware of when s-</w:t>
      </w:r>
      <w:proofErr w:type="spellStart"/>
      <w:r w:rsidRPr="002730FD">
        <w:rPr>
          <w:rFonts w:ascii="Times New Roman" w:hAnsi="Times New Roman" w:cs="Times New Roman"/>
          <w:iCs/>
          <w:lang w:val="en-US"/>
        </w:rPr>
        <w:t>MeasureConfig</w:t>
      </w:r>
      <w:proofErr w:type="spellEnd"/>
      <w:r w:rsidRPr="002730FD">
        <w:rPr>
          <w:rFonts w:ascii="Times New Roman" w:hAnsi="Times New Roman" w:cs="Times New Roman"/>
          <w:iCs/>
          <w:lang w:val="en-US"/>
        </w:rPr>
        <w:t xml:space="preserve"> induced scheduling restrictions apply could be realized with higher-layer signaling such MAC CE or RRC signaling. </w:t>
      </w:r>
      <w:r w:rsidRPr="00E67280">
        <w:rPr>
          <w:rFonts w:ascii="Times New Roman" w:hAnsi="Times New Roman" w:cs="Times New Roman"/>
          <w:iCs/>
        </w:rPr>
        <w:t>RAN2 shall be asked for further guidance.</w:t>
      </w:r>
    </w:p>
    <w:p w14:paraId="2F46F40E" w14:textId="418F6A24" w:rsidR="00E67280" w:rsidRPr="004D31A4" w:rsidRDefault="004D31A4" w:rsidP="007F1369">
      <w:pPr>
        <w:pStyle w:val="ListParagraph"/>
        <w:numPr>
          <w:ilvl w:val="1"/>
          <w:numId w:val="118"/>
        </w:numPr>
        <w:rPr>
          <w:rFonts w:ascii="Times New Roman" w:hAnsi="Times New Roman" w:cs="Times New Roman"/>
          <w:b/>
          <w:bCs/>
          <w:iCs/>
          <w:szCs w:val="20"/>
          <w:lang w:val="en-US" w:eastAsia="ja-JP"/>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For UEs configured with inter-frequency measurement gaps, solutions where the </w:t>
      </w:r>
      <w:proofErr w:type="spellStart"/>
      <w:r w:rsidRPr="002730FD">
        <w:rPr>
          <w:rFonts w:ascii="Times New Roman" w:hAnsi="Times New Roman" w:cs="Times New Roman"/>
          <w:iCs/>
          <w:lang w:val="en-US"/>
        </w:rPr>
        <w:t>gNB</w:t>
      </w:r>
      <w:proofErr w:type="spellEnd"/>
      <w:r w:rsidRPr="002730FD">
        <w:rPr>
          <w:rFonts w:ascii="Times New Roman" w:hAnsi="Times New Roman" w:cs="Times New Roman"/>
          <w:iCs/>
          <w:lang w:val="en-US"/>
        </w:rPr>
        <w:t xml:space="preserve">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2730FD">
        <w:rPr>
          <w:rFonts w:ascii="Times New Roman" w:hAnsi="Times New Roman" w:cs="Times New Roman"/>
          <w:bCs/>
          <w:iCs/>
          <w:lang w:val="en-US"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lastRenderedPageBreak/>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w:t>
      </w:r>
      <w:proofErr w:type="spellStart"/>
      <w:r w:rsidRPr="0099218B">
        <w:rPr>
          <w:rFonts w:ascii="Times New Roman" w:hAnsi="Times New Roman" w:cs="Times New Roman"/>
          <w:szCs w:val="20"/>
          <w:lang w:val="en-US" w:eastAsia="ja-JP"/>
        </w:rPr>
        <w:t>Qualcomm.The</w:t>
      </w:r>
      <w:proofErr w:type="spellEnd"/>
      <w:r w:rsidRPr="0099218B">
        <w:rPr>
          <w:rFonts w:ascii="Times New Roman" w:hAnsi="Times New Roman" w:cs="Times New Roman"/>
          <w:szCs w:val="20"/>
          <w:lang w:val="en-US" w:eastAsia="ja-JP"/>
        </w:rPr>
        <w:t xml:space="preserv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ListParagraph"/>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ListParagraph"/>
        <w:jc w:val="left"/>
        <w:rPr>
          <w:rFonts w:ascii="Times New Roman" w:hAnsi="Times New Roman" w:cs="Times New Roman"/>
          <w:lang w:val="en-US" w:eastAsia="ja-JP"/>
        </w:rPr>
      </w:pPr>
    </w:p>
    <w:p w14:paraId="60D111E5" w14:textId="77777777" w:rsidR="00351551" w:rsidRDefault="00351551" w:rsidP="00351551">
      <w:pPr>
        <w:pStyle w:val="ListParagraph"/>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51551" w14:paraId="7F2EEAEA" w14:textId="77777777" w:rsidTr="0023133C">
        <w:tc>
          <w:tcPr>
            <w:tcW w:w="1271" w:type="dxa"/>
            <w:shd w:val="clear" w:color="auto" w:fill="BFBFBF" w:themeFill="background1" w:themeFillShade="BF"/>
          </w:tcPr>
          <w:p w14:paraId="78B0F2FD"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23133C">
        <w:tc>
          <w:tcPr>
            <w:tcW w:w="1271" w:type="dxa"/>
          </w:tcPr>
          <w:p w14:paraId="45F721AC" w14:textId="6ED1D6D7" w:rsidR="00351551" w:rsidRDefault="00B958F9"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23133C">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Once that is concluded, it should be clear whether the proposal for scheduling restrictions based on RRM (or probably the reverse – i.e.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23133C">
        <w:tc>
          <w:tcPr>
            <w:tcW w:w="1271" w:type="dxa"/>
          </w:tcPr>
          <w:p w14:paraId="150D42CB" w14:textId="505E8FBE" w:rsidR="00351551" w:rsidRDefault="00A1594B" w:rsidP="0023133C">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102CC23E" w14:textId="068F04BE" w:rsidR="00351551" w:rsidRPr="00A1594B" w:rsidRDefault="00A1594B" w:rsidP="0023133C">
            <w:pPr>
              <w:rPr>
                <w:rFonts w:ascii="Times New Roman" w:hAnsi="Times New Roman" w:cs="Times New Roman"/>
                <w:szCs w:val="18"/>
                <w:lang w:val="en-US" w:eastAsia="ja-JP"/>
              </w:rPr>
            </w:pPr>
            <w:r w:rsidRPr="00A1594B">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it is intuitively understandable that with measurement gap the system performance degrades for any traffic including XR traffic and reusing some of the resource configured for MG </w:t>
            </w:r>
            <w:r w:rsidR="00ED0356">
              <w:rPr>
                <w:rFonts w:ascii="Times New Roman" w:hAnsi="Times New Roman" w:cs="Times New Roman"/>
                <w:szCs w:val="18"/>
                <w:lang w:val="en-US" w:eastAsia="ja-JP"/>
              </w:rPr>
              <w:t>can potentially</w:t>
            </w:r>
            <w:r>
              <w:rPr>
                <w:rFonts w:ascii="Times New Roman" w:hAnsi="Times New Roman" w:cs="Times New Roman"/>
                <w:szCs w:val="18"/>
                <w:lang w:val="en-US" w:eastAsia="ja-JP"/>
              </w:rPr>
              <w:t xml:space="preserve"> bring back some of the performance loss. </w:t>
            </w:r>
            <w:r w:rsidR="00ED0356">
              <w:rPr>
                <w:rFonts w:ascii="Times New Roman" w:hAnsi="Times New Roman" w:cs="Times New Roman"/>
                <w:szCs w:val="18"/>
                <w:lang w:val="en-US" w:eastAsia="ja-JP"/>
              </w:rPr>
              <w:t xml:space="preserve">Note that dynamic indication may not always work for example when the XR data arrives during the MG. In addition, </w:t>
            </w:r>
            <w:r>
              <w:rPr>
                <w:rFonts w:ascii="Times New Roman" w:hAnsi="Times New Roman" w:cs="Times New Roman"/>
                <w:szCs w:val="18"/>
                <w:lang w:val="en-US" w:eastAsia="ja-JP"/>
              </w:rPr>
              <w:t xml:space="preserve"> question</w:t>
            </w:r>
            <w:r w:rsidR="00ED0356">
              <w:rPr>
                <w:rFonts w:ascii="Times New Roman" w:hAnsi="Times New Roman" w:cs="Times New Roman"/>
                <w:szCs w:val="18"/>
                <w:lang w:val="en-US" w:eastAsia="ja-JP"/>
              </w:rPr>
              <w:t>s like</w:t>
            </w:r>
            <w:r>
              <w:rPr>
                <w:rFonts w:ascii="Times New Roman" w:hAnsi="Times New Roman" w:cs="Times New Roman"/>
                <w:szCs w:val="18"/>
                <w:lang w:val="en-US" w:eastAsia="ja-JP"/>
              </w:rPr>
              <w:t xml:space="preserve"> the proper configuration of the MG</w:t>
            </w:r>
            <w:r w:rsidR="00ED0356">
              <w:rPr>
                <w:rFonts w:ascii="Times New Roman" w:hAnsi="Times New Roman" w:cs="Times New Roman"/>
                <w:szCs w:val="18"/>
                <w:lang w:val="en-US" w:eastAsia="ja-JP"/>
              </w:rPr>
              <w:t>,</w:t>
            </w:r>
            <w:r>
              <w:rPr>
                <w:rFonts w:ascii="Times New Roman" w:hAnsi="Times New Roman" w:cs="Times New Roman"/>
                <w:szCs w:val="18"/>
                <w:lang w:val="en-US" w:eastAsia="ja-JP"/>
              </w:rPr>
              <w:t xml:space="preserve"> applicable scenarios</w:t>
            </w:r>
            <w:r w:rsidR="00ED0356">
              <w:rPr>
                <w:rFonts w:ascii="Times New Roman" w:hAnsi="Times New Roman" w:cs="Times New Roman"/>
                <w:szCs w:val="18"/>
                <w:lang w:val="en-US" w:eastAsia="ja-JP"/>
              </w:rPr>
              <w:t xml:space="preserve">, and the impact to RRM measurement need to be answered and RAN2 and RAN4 may need to get involved. </w:t>
            </w:r>
          </w:p>
          <w:p w14:paraId="38C81600" w14:textId="20248231" w:rsidR="00A1594B" w:rsidRDefault="00A1594B" w:rsidP="0023133C">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351551" w14:paraId="7C78681B" w14:textId="77777777" w:rsidTr="0023133C">
        <w:tc>
          <w:tcPr>
            <w:tcW w:w="1271" w:type="dxa"/>
          </w:tcPr>
          <w:p w14:paraId="0E42A655" w14:textId="77777777" w:rsidR="00351551" w:rsidRDefault="00351551" w:rsidP="0023133C">
            <w:pPr>
              <w:rPr>
                <w:rFonts w:ascii="Times New Roman" w:hAnsi="Times New Roman" w:cs="Times New Roman"/>
                <w:b/>
                <w:bCs/>
                <w:szCs w:val="18"/>
                <w:lang w:val="en-US" w:eastAsia="ja-JP"/>
              </w:rPr>
            </w:pPr>
          </w:p>
        </w:tc>
        <w:tc>
          <w:tcPr>
            <w:tcW w:w="8358" w:type="dxa"/>
          </w:tcPr>
          <w:p w14:paraId="2DF3C925" w14:textId="77777777" w:rsidR="00351551" w:rsidRDefault="00351551" w:rsidP="0023133C">
            <w:pPr>
              <w:rPr>
                <w:rFonts w:ascii="Times New Roman" w:hAnsi="Times New Roman" w:cs="Times New Roman"/>
                <w:b/>
                <w:bCs/>
                <w:szCs w:val="18"/>
                <w:lang w:val="en-US" w:eastAsia="ja-JP"/>
              </w:rPr>
            </w:pPr>
          </w:p>
        </w:tc>
      </w:tr>
      <w:tr w:rsidR="00351551" w14:paraId="714558FF" w14:textId="77777777" w:rsidTr="0023133C">
        <w:tc>
          <w:tcPr>
            <w:tcW w:w="1271" w:type="dxa"/>
          </w:tcPr>
          <w:p w14:paraId="323EC194" w14:textId="77777777" w:rsidR="00351551" w:rsidRDefault="00351551" w:rsidP="0023133C">
            <w:pPr>
              <w:rPr>
                <w:rFonts w:ascii="Times New Roman" w:hAnsi="Times New Roman" w:cs="Times New Roman"/>
                <w:b/>
                <w:bCs/>
                <w:szCs w:val="18"/>
                <w:lang w:val="en-US" w:eastAsia="ja-JP"/>
              </w:rPr>
            </w:pPr>
          </w:p>
        </w:tc>
        <w:tc>
          <w:tcPr>
            <w:tcW w:w="8358" w:type="dxa"/>
          </w:tcPr>
          <w:p w14:paraId="2C9528A7" w14:textId="77777777" w:rsidR="00351551" w:rsidRDefault="00351551" w:rsidP="0023133C">
            <w:pPr>
              <w:rPr>
                <w:rFonts w:ascii="Times New Roman" w:hAnsi="Times New Roman" w:cs="Times New Roman"/>
                <w:b/>
                <w:bCs/>
                <w:szCs w:val="18"/>
                <w:lang w:val="en-US" w:eastAsia="ja-JP"/>
              </w:rPr>
            </w:pPr>
          </w:p>
        </w:tc>
      </w:tr>
      <w:tr w:rsidR="00351551" w14:paraId="56A1DC09" w14:textId="77777777" w:rsidTr="0023133C">
        <w:tc>
          <w:tcPr>
            <w:tcW w:w="1271" w:type="dxa"/>
          </w:tcPr>
          <w:p w14:paraId="0C740FAC" w14:textId="77777777" w:rsidR="00351551" w:rsidRDefault="00351551" w:rsidP="0023133C">
            <w:pPr>
              <w:rPr>
                <w:rFonts w:ascii="Times New Roman" w:hAnsi="Times New Roman" w:cs="Times New Roman"/>
                <w:b/>
                <w:bCs/>
                <w:szCs w:val="18"/>
                <w:lang w:val="en-US" w:eastAsia="ja-JP"/>
              </w:rPr>
            </w:pPr>
          </w:p>
        </w:tc>
        <w:tc>
          <w:tcPr>
            <w:tcW w:w="8358" w:type="dxa"/>
          </w:tcPr>
          <w:p w14:paraId="5B89F5A7" w14:textId="77777777" w:rsidR="00351551" w:rsidRDefault="00351551" w:rsidP="0023133C">
            <w:pPr>
              <w:rPr>
                <w:rFonts w:ascii="Times New Roman" w:hAnsi="Times New Roman" w:cs="Times New Roman"/>
                <w:b/>
                <w:bCs/>
                <w:szCs w:val="18"/>
                <w:lang w:val="en-US" w:eastAsia="ja-JP"/>
              </w:rPr>
            </w:pP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Heading1"/>
      </w:pPr>
      <w:r>
        <w:lastRenderedPageBreak/>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2730FD" w:rsidRDefault="003930B4" w:rsidP="007F1369">
      <w:pPr>
        <w:pStyle w:val="ListParagraph"/>
        <w:numPr>
          <w:ilvl w:val="0"/>
          <w:numId w:val="35"/>
        </w:numPr>
        <w:rPr>
          <w:rFonts w:ascii="Times New Roman" w:hAnsi="Times New Roman" w:cs="Times New Roman"/>
          <w:szCs w:val="24"/>
          <w:lang w:val="en-US"/>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Heading3"/>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2E4772" w14:paraId="3F6A7A31" w14:textId="77777777" w:rsidTr="002E4772">
        <w:tc>
          <w:tcPr>
            <w:tcW w:w="1555" w:type="dxa"/>
          </w:tcPr>
          <w:p w14:paraId="52CBEFC9" w14:textId="08EC5753" w:rsidR="002E4772" w:rsidRPr="00B958F9" w:rsidRDefault="002E4772" w:rsidP="004451C7">
            <w:pPr>
              <w:rPr>
                <w:rFonts w:ascii="Times New Roman" w:hAnsi="Times New Roman" w:cs="Times New Roman"/>
                <w:lang w:eastAsia="ja-JP"/>
              </w:rPr>
            </w:pPr>
          </w:p>
        </w:tc>
        <w:tc>
          <w:tcPr>
            <w:tcW w:w="8074" w:type="dxa"/>
          </w:tcPr>
          <w:p w14:paraId="74BADAD8" w14:textId="6DDEADEB" w:rsidR="002E4772" w:rsidRPr="00B958F9" w:rsidRDefault="002E4772" w:rsidP="004451C7">
            <w:pPr>
              <w:rPr>
                <w:rFonts w:ascii="Times New Roman" w:hAnsi="Times New Roman" w:cs="Times New Roman"/>
                <w:lang w:eastAsia="ja-JP"/>
              </w:rPr>
            </w:pP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Heading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Heading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w:t>
            </w:r>
          </w:p>
        </w:tc>
        <w:tc>
          <w:tcPr>
            <w:tcW w:w="1418" w:type="dxa"/>
            <w:shd w:val="clear" w:color="auto" w:fill="auto"/>
            <w:hideMark/>
          </w:tcPr>
          <w:p w14:paraId="57DA1208"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78" w:history="1">
              <w:r w:rsidR="00F61450" w:rsidRPr="00F61450">
                <w:rPr>
                  <w:rFonts w:eastAsia="Times New Roman" w:cs="Arial"/>
                  <w:b/>
                  <w:bCs/>
                  <w:color w:val="0000FF"/>
                  <w:sz w:val="16"/>
                  <w:szCs w:val="16"/>
                  <w:u w:val="singl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w:t>
            </w:r>
          </w:p>
        </w:tc>
        <w:tc>
          <w:tcPr>
            <w:tcW w:w="1418" w:type="dxa"/>
            <w:shd w:val="clear" w:color="auto" w:fill="auto"/>
            <w:hideMark/>
          </w:tcPr>
          <w:p w14:paraId="33A65F1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79" w:history="1">
              <w:r w:rsidR="00F61450" w:rsidRPr="00F61450">
                <w:rPr>
                  <w:rFonts w:eastAsia="Times New Roman" w:cs="Arial"/>
                  <w:b/>
                  <w:bCs/>
                  <w:color w:val="0000FF"/>
                  <w:sz w:val="16"/>
                  <w:szCs w:val="16"/>
                  <w:u w:val="singl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3</w:t>
            </w:r>
          </w:p>
        </w:tc>
        <w:tc>
          <w:tcPr>
            <w:tcW w:w="1418" w:type="dxa"/>
            <w:shd w:val="clear" w:color="auto" w:fill="auto"/>
            <w:hideMark/>
          </w:tcPr>
          <w:p w14:paraId="1B980230"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0" w:history="1">
              <w:r w:rsidR="00F61450" w:rsidRPr="00F61450">
                <w:rPr>
                  <w:rFonts w:eastAsia="Times New Roman" w:cs="Arial"/>
                  <w:b/>
                  <w:bCs/>
                  <w:color w:val="0000FF"/>
                  <w:sz w:val="16"/>
                  <w:szCs w:val="16"/>
                  <w:u w:val="singl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4</w:t>
            </w:r>
          </w:p>
        </w:tc>
        <w:tc>
          <w:tcPr>
            <w:tcW w:w="1418" w:type="dxa"/>
            <w:shd w:val="clear" w:color="auto" w:fill="auto"/>
            <w:hideMark/>
          </w:tcPr>
          <w:p w14:paraId="68D19B2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1" w:history="1">
              <w:r w:rsidR="00F61450" w:rsidRPr="00F61450">
                <w:rPr>
                  <w:rFonts w:eastAsia="Times New Roman" w:cs="Arial"/>
                  <w:b/>
                  <w:bCs/>
                  <w:color w:val="0000FF"/>
                  <w:sz w:val="16"/>
                  <w:szCs w:val="16"/>
                  <w:u w:val="singl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5</w:t>
            </w:r>
          </w:p>
        </w:tc>
        <w:tc>
          <w:tcPr>
            <w:tcW w:w="1418" w:type="dxa"/>
            <w:shd w:val="clear" w:color="auto" w:fill="auto"/>
            <w:hideMark/>
          </w:tcPr>
          <w:p w14:paraId="350B87BD"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2" w:history="1">
              <w:r w:rsidR="00F61450" w:rsidRPr="00F61450">
                <w:rPr>
                  <w:rFonts w:eastAsia="Times New Roman" w:cs="Arial"/>
                  <w:b/>
                  <w:bCs/>
                  <w:color w:val="0000FF"/>
                  <w:sz w:val="16"/>
                  <w:szCs w:val="16"/>
                  <w:u w:val="singl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6</w:t>
            </w:r>
          </w:p>
        </w:tc>
        <w:tc>
          <w:tcPr>
            <w:tcW w:w="1418" w:type="dxa"/>
            <w:shd w:val="clear" w:color="auto" w:fill="auto"/>
            <w:hideMark/>
          </w:tcPr>
          <w:p w14:paraId="31CF838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3" w:history="1">
              <w:r w:rsidR="00F61450" w:rsidRPr="00F61450">
                <w:rPr>
                  <w:rFonts w:eastAsia="Times New Roman" w:cs="Arial"/>
                  <w:b/>
                  <w:bCs/>
                  <w:color w:val="0000FF"/>
                  <w:sz w:val="16"/>
                  <w:szCs w:val="16"/>
                  <w:u w:val="singl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7</w:t>
            </w:r>
          </w:p>
        </w:tc>
        <w:tc>
          <w:tcPr>
            <w:tcW w:w="1418" w:type="dxa"/>
            <w:shd w:val="clear" w:color="auto" w:fill="auto"/>
            <w:hideMark/>
          </w:tcPr>
          <w:p w14:paraId="3F84AD06"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4" w:history="1">
              <w:r w:rsidR="00F61450" w:rsidRPr="00F61450">
                <w:rPr>
                  <w:rFonts w:eastAsia="Times New Roman" w:cs="Arial"/>
                  <w:b/>
                  <w:bCs/>
                  <w:color w:val="0000FF"/>
                  <w:sz w:val="16"/>
                  <w:szCs w:val="16"/>
                  <w:u w:val="singl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8</w:t>
            </w:r>
          </w:p>
        </w:tc>
        <w:tc>
          <w:tcPr>
            <w:tcW w:w="1418" w:type="dxa"/>
            <w:shd w:val="clear" w:color="auto" w:fill="auto"/>
            <w:hideMark/>
          </w:tcPr>
          <w:p w14:paraId="3B36225D"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5" w:history="1">
              <w:r w:rsidR="00F61450" w:rsidRPr="00F61450">
                <w:rPr>
                  <w:rFonts w:eastAsia="Times New Roman" w:cs="Arial"/>
                  <w:b/>
                  <w:bCs/>
                  <w:color w:val="0000FF"/>
                  <w:sz w:val="16"/>
                  <w:szCs w:val="16"/>
                  <w:u w:val="singl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9</w:t>
            </w:r>
          </w:p>
        </w:tc>
        <w:tc>
          <w:tcPr>
            <w:tcW w:w="1418" w:type="dxa"/>
            <w:shd w:val="clear" w:color="auto" w:fill="auto"/>
            <w:hideMark/>
          </w:tcPr>
          <w:p w14:paraId="1F739B7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6" w:history="1">
              <w:r w:rsidR="00F61450" w:rsidRPr="00F61450">
                <w:rPr>
                  <w:rFonts w:eastAsia="Times New Roman" w:cs="Arial"/>
                  <w:b/>
                  <w:bCs/>
                  <w:color w:val="0000FF"/>
                  <w:sz w:val="16"/>
                  <w:szCs w:val="16"/>
                  <w:u w:val="singl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10</w:t>
            </w:r>
          </w:p>
        </w:tc>
        <w:tc>
          <w:tcPr>
            <w:tcW w:w="1418" w:type="dxa"/>
            <w:shd w:val="clear" w:color="auto" w:fill="auto"/>
            <w:hideMark/>
          </w:tcPr>
          <w:p w14:paraId="00083454"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7" w:history="1">
              <w:r w:rsidR="00F61450" w:rsidRPr="00F61450">
                <w:rPr>
                  <w:rFonts w:eastAsia="Times New Roman" w:cs="Arial"/>
                  <w:b/>
                  <w:bCs/>
                  <w:color w:val="0000FF"/>
                  <w:sz w:val="16"/>
                  <w:szCs w:val="16"/>
                  <w:u w:val="singl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lastRenderedPageBreak/>
              <w:t>11</w:t>
            </w:r>
          </w:p>
        </w:tc>
        <w:tc>
          <w:tcPr>
            <w:tcW w:w="1418" w:type="dxa"/>
            <w:shd w:val="clear" w:color="auto" w:fill="auto"/>
            <w:hideMark/>
          </w:tcPr>
          <w:p w14:paraId="1C52D7E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8" w:history="1">
              <w:r w:rsidR="00F61450" w:rsidRPr="00F61450">
                <w:rPr>
                  <w:rFonts w:eastAsia="Times New Roman" w:cs="Arial"/>
                  <w:b/>
                  <w:bCs/>
                  <w:color w:val="0000FF"/>
                  <w:sz w:val="16"/>
                  <w:szCs w:val="16"/>
                  <w:u w:val="singl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12</w:t>
            </w:r>
          </w:p>
        </w:tc>
        <w:tc>
          <w:tcPr>
            <w:tcW w:w="1418" w:type="dxa"/>
            <w:shd w:val="clear" w:color="auto" w:fill="auto"/>
            <w:hideMark/>
          </w:tcPr>
          <w:p w14:paraId="7D8D45F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9" w:history="1">
              <w:r w:rsidR="00F61450" w:rsidRPr="00F61450">
                <w:rPr>
                  <w:rFonts w:eastAsia="Times New Roman" w:cs="Arial"/>
                  <w:b/>
                  <w:bCs/>
                  <w:color w:val="0000FF"/>
                  <w:sz w:val="16"/>
                  <w:szCs w:val="16"/>
                  <w:u w:val="singl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13</w:t>
            </w:r>
          </w:p>
        </w:tc>
        <w:tc>
          <w:tcPr>
            <w:tcW w:w="1418" w:type="dxa"/>
            <w:shd w:val="clear" w:color="auto" w:fill="auto"/>
            <w:hideMark/>
          </w:tcPr>
          <w:p w14:paraId="68172F22"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0" w:history="1">
              <w:r w:rsidR="00F61450" w:rsidRPr="00F61450">
                <w:rPr>
                  <w:rFonts w:eastAsia="Times New Roman" w:cs="Arial"/>
                  <w:b/>
                  <w:bCs/>
                  <w:color w:val="0000FF"/>
                  <w:sz w:val="16"/>
                  <w:szCs w:val="16"/>
                  <w:u w:val="singl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14</w:t>
            </w:r>
          </w:p>
        </w:tc>
        <w:tc>
          <w:tcPr>
            <w:tcW w:w="1418" w:type="dxa"/>
            <w:shd w:val="clear" w:color="auto" w:fill="auto"/>
            <w:hideMark/>
          </w:tcPr>
          <w:p w14:paraId="03F470C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1" w:history="1">
              <w:r w:rsidR="00F61450" w:rsidRPr="00F61450">
                <w:rPr>
                  <w:rFonts w:eastAsia="Times New Roman" w:cs="Arial"/>
                  <w:b/>
                  <w:bCs/>
                  <w:color w:val="0000FF"/>
                  <w:sz w:val="16"/>
                  <w:szCs w:val="16"/>
                  <w:u w:val="singl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15</w:t>
            </w:r>
          </w:p>
        </w:tc>
        <w:tc>
          <w:tcPr>
            <w:tcW w:w="1418" w:type="dxa"/>
            <w:shd w:val="clear" w:color="auto" w:fill="auto"/>
            <w:hideMark/>
          </w:tcPr>
          <w:p w14:paraId="4408E7CC"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2" w:history="1">
              <w:r w:rsidR="00F61450" w:rsidRPr="00F61450">
                <w:rPr>
                  <w:rFonts w:eastAsia="Times New Roman" w:cs="Arial"/>
                  <w:b/>
                  <w:bCs/>
                  <w:color w:val="0000FF"/>
                  <w:sz w:val="16"/>
                  <w:szCs w:val="16"/>
                  <w:u w:val="singl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16</w:t>
            </w:r>
          </w:p>
        </w:tc>
        <w:tc>
          <w:tcPr>
            <w:tcW w:w="1418" w:type="dxa"/>
            <w:shd w:val="clear" w:color="auto" w:fill="auto"/>
            <w:hideMark/>
          </w:tcPr>
          <w:p w14:paraId="26ADC7CA"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3" w:history="1">
              <w:r w:rsidR="00F61450" w:rsidRPr="00F61450">
                <w:rPr>
                  <w:rFonts w:eastAsia="Times New Roman" w:cs="Arial"/>
                  <w:b/>
                  <w:bCs/>
                  <w:color w:val="0000FF"/>
                  <w:sz w:val="16"/>
                  <w:szCs w:val="16"/>
                  <w:u w:val="singl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17</w:t>
            </w:r>
          </w:p>
        </w:tc>
        <w:tc>
          <w:tcPr>
            <w:tcW w:w="1418" w:type="dxa"/>
            <w:shd w:val="clear" w:color="auto" w:fill="auto"/>
            <w:hideMark/>
          </w:tcPr>
          <w:p w14:paraId="16A94EA2"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4" w:history="1">
              <w:r w:rsidR="00F61450" w:rsidRPr="00F61450">
                <w:rPr>
                  <w:rFonts w:eastAsia="Times New Roman" w:cs="Arial"/>
                  <w:b/>
                  <w:bCs/>
                  <w:color w:val="0000FF"/>
                  <w:sz w:val="16"/>
                  <w:szCs w:val="16"/>
                  <w:u w:val="singl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18</w:t>
            </w:r>
          </w:p>
        </w:tc>
        <w:tc>
          <w:tcPr>
            <w:tcW w:w="1418" w:type="dxa"/>
            <w:shd w:val="clear" w:color="auto" w:fill="auto"/>
            <w:hideMark/>
          </w:tcPr>
          <w:p w14:paraId="6F7BE5A1"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5" w:history="1">
              <w:r w:rsidR="00F61450" w:rsidRPr="00F61450">
                <w:rPr>
                  <w:rFonts w:eastAsia="Times New Roman" w:cs="Arial"/>
                  <w:b/>
                  <w:bCs/>
                  <w:color w:val="0000FF"/>
                  <w:sz w:val="16"/>
                  <w:szCs w:val="16"/>
                  <w:u w:val="singl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19</w:t>
            </w:r>
          </w:p>
        </w:tc>
        <w:tc>
          <w:tcPr>
            <w:tcW w:w="1418" w:type="dxa"/>
            <w:shd w:val="clear" w:color="auto" w:fill="auto"/>
            <w:hideMark/>
          </w:tcPr>
          <w:p w14:paraId="3F1106F4"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6" w:history="1">
              <w:r w:rsidR="00F61450" w:rsidRPr="00F61450">
                <w:rPr>
                  <w:rFonts w:eastAsia="Times New Roman" w:cs="Arial"/>
                  <w:b/>
                  <w:bCs/>
                  <w:color w:val="0000FF"/>
                  <w:sz w:val="16"/>
                  <w:szCs w:val="16"/>
                  <w:u w:val="singl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20</w:t>
            </w:r>
          </w:p>
        </w:tc>
        <w:tc>
          <w:tcPr>
            <w:tcW w:w="1418" w:type="dxa"/>
            <w:shd w:val="clear" w:color="auto" w:fill="auto"/>
            <w:hideMark/>
          </w:tcPr>
          <w:p w14:paraId="262953D7"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7" w:history="1">
              <w:r w:rsidR="00F61450" w:rsidRPr="00F61450">
                <w:rPr>
                  <w:rFonts w:eastAsia="Times New Roman" w:cs="Arial"/>
                  <w:b/>
                  <w:bCs/>
                  <w:color w:val="0000FF"/>
                  <w:sz w:val="16"/>
                  <w:szCs w:val="16"/>
                  <w:u w:val="singl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21</w:t>
            </w:r>
          </w:p>
        </w:tc>
        <w:tc>
          <w:tcPr>
            <w:tcW w:w="1418" w:type="dxa"/>
            <w:shd w:val="clear" w:color="auto" w:fill="auto"/>
            <w:hideMark/>
          </w:tcPr>
          <w:p w14:paraId="66A6F7AF"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8" w:history="1">
              <w:r w:rsidR="00F61450" w:rsidRPr="00F61450">
                <w:rPr>
                  <w:rFonts w:eastAsia="Times New Roman" w:cs="Arial"/>
                  <w:b/>
                  <w:bCs/>
                  <w:color w:val="0000FF"/>
                  <w:sz w:val="16"/>
                  <w:szCs w:val="16"/>
                  <w:u w:val="singl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22</w:t>
            </w:r>
          </w:p>
        </w:tc>
        <w:tc>
          <w:tcPr>
            <w:tcW w:w="1418" w:type="dxa"/>
            <w:shd w:val="clear" w:color="auto" w:fill="auto"/>
            <w:hideMark/>
          </w:tcPr>
          <w:p w14:paraId="592E49A5"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9" w:history="1">
              <w:r w:rsidR="00F61450" w:rsidRPr="00F61450">
                <w:rPr>
                  <w:rFonts w:eastAsia="Times New Roman" w:cs="Arial"/>
                  <w:b/>
                  <w:bCs/>
                  <w:color w:val="0000FF"/>
                  <w:sz w:val="16"/>
                  <w:szCs w:val="16"/>
                  <w:u w:val="singl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23</w:t>
            </w:r>
          </w:p>
        </w:tc>
        <w:tc>
          <w:tcPr>
            <w:tcW w:w="1418" w:type="dxa"/>
            <w:shd w:val="clear" w:color="auto" w:fill="auto"/>
            <w:hideMark/>
          </w:tcPr>
          <w:p w14:paraId="283C269F"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200" w:history="1">
              <w:r w:rsidR="00F61450" w:rsidRPr="00F61450">
                <w:rPr>
                  <w:rFonts w:eastAsia="Times New Roman" w:cs="Arial"/>
                  <w:b/>
                  <w:bCs/>
                  <w:color w:val="0000FF"/>
                  <w:sz w:val="16"/>
                  <w:szCs w:val="16"/>
                  <w:u w:val="singl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24</w:t>
            </w:r>
          </w:p>
        </w:tc>
        <w:tc>
          <w:tcPr>
            <w:tcW w:w="1418" w:type="dxa"/>
            <w:shd w:val="clear" w:color="auto" w:fill="auto"/>
            <w:hideMark/>
          </w:tcPr>
          <w:p w14:paraId="57898EE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201" w:history="1">
              <w:r w:rsidR="00F61450" w:rsidRPr="00F61450">
                <w:rPr>
                  <w:rFonts w:eastAsia="Times New Roman" w:cs="Arial"/>
                  <w:b/>
                  <w:bCs/>
                  <w:color w:val="0000FF"/>
                  <w:sz w:val="16"/>
                  <w:szCs w:val="16"/>
                  <w:u w:val="singl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25</w:t>
            </w:r>
          </w:p>
        </w:tc>
        <w:tc>
          <w:tcPr>
            <w:tcW w:w="1418" w:type="dxa"/>
            <w:shd w:val="clear" w:color="auto" w:fill="auto"/>
            <w:hideMark/>
          </w:tcPr>
          <w:p w14:paraId="381523B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202" w:history="1">
              <w:r w:rsidR="00F61450" w:rsidRPr="00F61450">
                <w:rPr>
                  <w:rFonts w:eastAsia="Times New Roman" w:cs="Arial"/>
                  <w:b/>
                  <w:bCs/>
                  <w:color w:val="0000FF"/>
                  <w:sz w:val="16"/>
                  <w:szCs w:val="16"/>
                  <w:u w:val="singl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071100" w14:textId="77777777" w:rsidR="00137B39" w:rsidRDefault="00137B39">
      <w:pPr>
        <w:spacing w:after="0" w:line="240" w:lineRule="auto"/>
      </w:pPr>
      <w:r>
        <w:separator/>
      </w:r>
    </w:p>
  </w:endnote>
  <w:endnote w:type="continuationSeparator" w:id="0">
    <w:p w14:paraId="479C9005" w14:textId="77777777" w:rsidR="00137B39" w:rsidRDefault="00137B3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FA72CE" w:rsidRDefault="00FA72CE">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FB6C8B">
      <w:rPr>
        <w:rStyle w:val="PageNumber"/>
        <w:noProof/>
      </w:rPr>
      <w:t>42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FB6C8B">
      <w:rPr>
        <w:rStyle w:val="PageNumber"/>
        <w:noProof/>
      </w:rPr>
      <w:t>88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23F6B" w14:textId="77777777" w:rsidR="00137B39" w:rsidRDefault="00137B39">
      <w:pPr>
        <w:spacing w:after="0" w:line="240" w:lineRule="auto"/>
      </w:pPr>
      <w:r>
        <w:separator/>
      </w:r>
    </w:p>
  </w:footnote>
  <w:footnote w:type="continuationSeparator" w:id="0">
    <w:p w14:paraId="1BFACBF8" w14:textId="77777777" w:rsidR="00137B39" w:rsidRDefault="00137B3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FA72CE" w:rsidRDefault="00FA72C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9"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3"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9"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EF40D0C"/>
    <w:multiLevelType w:val="singleLevel"/>
    <w:tmpl w:val="1EF40D0C"/>
    <w:lvl w:ilvl="0">
      <w:start w:val="1"/>
      <w:numFmt w:val="lowerLetter"/>
      <w:suff w:val="space"/>
      <w:lvlText w:val="(%1)"/>
      <w:lvlJc w:val="left"/>
    </w:lvl>
  </w:abstractNum>
  <w:abstractNum w:abstractNumId="32"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3"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3935B16"/>
    <w:multiLevelType w:val="singleLevel"/>
    <w:tmpl w:val="23935B16"/>
    <w:lvl w:ilvl="0">
      <w:start w:val="1"/>
      <w:numFmt w:val="lowerLetter"/>
      <w:suff w:val="space"/>
      <w:lvlText w:val="(%1)"/>
      <w:lvlJc w:val="left"/>
    </w:lvl>
  </w:abstractNum>
  <w:abstractNum w:abstractNumId="36"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1"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3"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6"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7"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2"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4"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5"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8"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0"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1"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2"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4"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6"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8"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0"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2"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3"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5" w15:restartNumberingAfterBreak="0">
    <w:nsid w:val="4DC965FE"/>
    <w:multiLevelType w:val="hybridMultilevel"/>
    <w:tmpl w:val="B696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0"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1"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2"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4"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5"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6"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7"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8"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99"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0"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1"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2"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5"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07"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08"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0"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3"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4"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17"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19"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25288076">
    <w:abstractNumId w:val="106"/>
  </w:num>
  <w:num w:numId="2" w16cid:durableId="1626891875">
    <w:abstractNumId w:val="53"/>
  </w:num>
  <w:num w:numId="3" w16cid:durableId="1737432643">
    <w:abstractNumId w:val="18"/>
  </w:num>
  <w:num w:numId="4" w16cid:durableId="1254510783">
    <w:abstractNumId w:val="42"/>
  </w:num>
  <w:num w:numId="5" w16cid:durableId="1076823438">
    <w:abstractNumId w:val="32"/>
  </w:num>
  <w:num w:numId="6" w16cid:durableId="1575168257">
    <w:abstractNumId w:val="96"/>
  </w:num>
  <w:num w:numId="7" w16cid:durableId="446124085">
    <w:abstractNumId w:val="4"/>
  </w:num>
  <w:num w:numId="8" w16cid:durableId="1600790431">
    <w:abstractNumId w:val="113"/>
  </w:num>
  <w:num w:numId="9" w16cid:durableId="1056589776">
    <w:abstractNumId w:val="84"/>
  </w:num>
  <w:num w:numId="10" w16cid:durableId="588080876">
    <w:abstractNumId w:val="61"/>
  </w:num>
  <w:num w:numId="11" w16cid:durableId="1645546332">
    <w:abstractNumId w:val="88"/>
  </w:num>
  <w:num w:numId="12" w16cid:durableId="1275945009">
    <w:abstractNumId w:val="89"/>
  </w:num>
  <w:num w:numId="13" w16cid:durableId="682559423">
    <w:abstractNumId w:val="70"/>
  </w:num>
  <w:num w:numId="14" w16cid:durableId="230776591">
    <w:abstractNumId w:val="107"/>
  </w:num>
  <w:num w:numId="15" w16cid:durableId="46757136">
    <w:abstractNumId w:val="6"/>
  </w:num>
  <w:num w:numId="16" w16cid:durableId="998848258">
    <w:abstractNumId w:val="81"/>
  </w:num>
  <w:num w:numId="17" w16cid:durableId="1689790255">
    <w:abstractNumId w:val="5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08922928">
    <w:abstractNumId w:val="28"/>
  </w:num>
  <w:num w:numId="19" w16cid:durableId="591086321">
    <w:abstractNumId w:val="80"/>
  </w:num>
  <w:num w:numId="20" w16cid:durableId="1435323774">
    <w:abstractNumId w:val="19"/>
  </w:num>
  <w:num w:numId="21" w16cid:durableId="16319000">
    <w:abstractNumId w:val="63"/>
  </w:num>
  <w:num w:numId="22" w16cid:durableId="1593202952">
    <w:abstractNumId w:val="65"/>
  </w:num>
  <w:num w:numId="23" w16cid:durableId="877856353">
    <w:abstractNumId w:val="52"/>
  </w:num>
  <w:num w:numId="24" w16cid:durableId="1004624404">
    <w:abstractNumId w:val="64"/>
  </w:num>
  <w:num w:numId="25" w16cid:durableId="131102930">
    <w:abstractNumId w:val="67"/>
  </w:num>
  <w:num w:numId="26" w16cid:durableId="234974670">
    <w:abstractNumId w:val="104"/>
  </w:num>
  <w:num w:numId="27" w16cid:durableId="1394884646">
    <w:abstractNumId w:val="101"/>
  </w:num>
  <w:num w:numId="28" w16cid:durableId="1024594269">
    <w:abstractNumId w:val="98"/>
  </w:num>
  <w:num w:numId="29" w16cid:durableId="489105187">
    <w:abstractNumId w:val="116"/>
  </w:num>
  <w:num w:numId="30" w16cid:durableId="574628745">
    <w:abstractNumId w:val="0"/>
  </w:num>
  <w:num w:numId="31" w16cid:durableId="710299672">
    <w:abstractNumId w:val="76"/>
  </w:num>
  <w:num w:numId="32" w16cid:durableId="712920718">
    <w:abstractNumId w:val="75"/>
  </w:num>
  <w:num w:numId="33" w16cid:durableId="1325008526">
    <w:abstractNumId w:val="100"/>
  </w:num>
  <w:num w:numId="34" w16cid:durableId="651180860">
    <w:abstractNumId w:val="115"/>
  </w:num>
  <w:num w:numId="35" w16cid:durableId="1227646594">
    <w:abstractNumId w:val="73"/>
  </w:num>
  <w:num w:numId="36" w16cid:durableId="1995834929">
    <w:abstractNumId w:val="51"/>
  </w:num>
  <w:num w:numId="37" w16cid:durableId="362442040">
    <w:abstractNumId w:val="21"/>
  </w:num>
  <w:num w:numId="38" w16cid:durableId="822427515">
    <w:abstractNumId w:val="110"/>
  </w:num>
  <w:num w:numId="39" w16cid:durableId="269511702">
    <w:abstractNumId w:val="1"/>
  </w:num>
  <w:num w:numId="40" w16cid:durableId="97914578">
    <w:abstractNumId w:val="25"/>
  </w:num>
  <w:num w:numId="41" w16cid:durableId="591936784">
    <w:abstractNumId w:val="60"/>
  </w:num>
  <w:num w:numId="42" w16cid:durableId="64228613">
    <w:abstractNumId w:val="58"/>
  </w:num>
  <w:num w:numId="43" w16cid:durableId="1475292135">
    <w:abstractNumId w:val="44"/>
  </w:num>
  <w:num w:numId="44" w16cid:durableId="903612610">
    <w:abstractNumId w:val="62"/>
  </w:num>
  <w:num w:numId="45" w16cid:durableId="481197960">
    <w:abstractNumId w:val="109"/>
  </w:num>
  <w:num w:numId="46" w16cid:durableId="1002928987">
    <w:abstractNumId w:val="118"/>
  </w:num>
  <w:num w:numId="47" w16cid:durableId="1512796319">
    <w:abstractNumId w:val="93"/>
  </w:num>
  <w:num w:numId="48" w16cid:durableId="1993560034">
    <w:abstractNumId w:val="90"/>
  </w:num>
  <w:num w:numId="49" w16cid:durableId="1839884612">
    <w:abstractNumId w:val="12"/>
  </w:num>
  <w:num w:numId="50" w16cid:durableId="2020041559">
    <w:abstractNumId w:val="79"/>
  </w:num>
  <w:num w:numId="51" w16cid:durableId="2026397387">
    <w:abstractNumId w:val="117"/>
  </w:num>
  <w:num w:numId="52" w16cid:durableId="1680623934">
    <w:abstractNumId w:val="47"/>
  </w:num>
  <w:num w:numId="53" w16cid:durableId="153402989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9694208">
    <w:abstractNumId w:val="69"/>
  </w:num>
  <w:num w:numId="55" w16cid:durableId="1870680337">
    <w:abstractNumId w:val="22"/>
  </w:num>
  <w:num w:numId="56" w16cid:durableId="2107573231">
    <w:abstractNumId w:val="20"/>
  </w:num>
  <w:num w:numId="57" w16cid:durableId="73942022">
    <w:abstractNumId w:val="59"/>
  </w:num>
  <w:num w:numId="58" w16cid:durableId="1099905766">
    <w:abstractNumId w:val="85"/>
  </w:num>
  <w:num w:numId="59" w16cid:durableId="1597447556">
    <w:abstractNumId w:val="119"/>
  </w:num>
  <w:num w:numId="60" w16cid:durableId="191307857">
    <w:abstractNumId w:val="26"/>
  </w:num>
  <w:num w:numId="61" w16cid:durableId="2022315344">
    <w:abstractNumId w:val="78"/>
  </w:num>
  <w:num w:numId="62" w16cid:durableId="175047395">
    <w:abstractNumId w:val="66"/>
  </w:num>
  <w:num w:numId="63" w16cid:durableId="634796071">
    <w:abstractNumId w:val="39"/>
  </w:num>
  <w:num w:numId="64" w16cid:durableId="1330866630">
    <w:abstractNumId w:val="120"/>
  </w:num>
  <w:num w:numId="65" w16cid:durableId="1080054848">
    <w:abstractNumId w:val="31"/>
  </w:num>
  <w:num w:numId="66" w16cid:durableId="1493334197">
    <w:abstractNumId w:val="11"/>
  </w:num>
  <w:num w:numId="67" w16cid:durableId="601110702">
    <w:abstractNumId w:val="2"/>
  </w:num>
  <w:num w:numId="68" w16cid:durableId="1315838358">
    <w:abstractNumId w:val="35"/>
  </w:num>
  <w:num w:numId="69" w16cid:durableId="1677228290">
    <w:abstractNumId w:val="54"/>
  </w:num>
  <w:num w:numId="70" w16cid:durableId="1887714088">
    <w:abstractNumId w:val="3"/>
  </w:num>
  <w:num w:numId="71" w16cid:durableId="700086239">
    <w:abstractNumId w:val="55"/>
  </w:num>
  <w:num w:numId="72" w16cid:durableId="598028317">
    <w:abstractNumId w:val="112"/>
  </w:num>
  <w:num w:numId="73" w16cid:durableId="652876900">
    <w:abstractNumId w:val="48"/>
  </w:num>
  <w:num w:numId="74" w16cid:durableId="1406368486">
    <w:abstractNumId w:val="111"/>
  </w:num>
  <w:num w:numId="75" w16cid:durableId="1074933254">
    <w:abstractNumId w:val="13"/>
  </w:num>
  <w:num w:numId="76" w16cid:durableId="1234195748">
    <w:abstractNumId w:val="50"/>
  </w:num>
  <w:num w:numId="77" w16cid:durableId="327288113">
    <w:abstractNumId w:val="14"/>
  </w:num>
  <w:num w:numId="78" w16cid:durableId="898514590">
    <w:abstractNumId w:val="108"/>
  </w:num>
  <w:num w:numId="79" w16cid:durableId="1999385693">
    <w:abstractNumId w:val="15"/>
  </w:num>
  <w:num w:numId="80" w16cid:durableId="1736784268">
    <w:abstractNumId w:val="40"/>
  </w:num>
  <w:num w:numId="81" w16cid:durableId="1774009436">
    <w:abstractNumId w:val="45"/>
  </w:num>
  <w:num w:numId="82" w16cid:durableId="667951080">
    <w:abstractNumId w:val="74"/>
  </w:num>
  <w:num w:numId="83" w16cid:durableId="953361273">
    <w:abstractNumId w:val="27"/>
  </w:num>
  <w:num w:numId="84" w16cid:durableId="592932259">
    <w:abstractNumId w:val="71"/>
  </w:num>
  <w:num w:numId="85" w16cid:durableId="1653018485">
    <w:abstractNumId w:val="82"/>
  </w:num>
  <w:num w:numId="86" w16cid:durableId="1502501290">
    <w:abstractNumId w:val="83"/>
  </w:num>
  <w:num w:numId="87" w16cid:durableId="1555236050">
    <w:abstractNumId w:val="43"/>
  </w:num>
  <w:num w:numId="88" w16cid:durableId="888154882">
    <w:abstractNumId w:val="23"/>
  </w:num>
  <w:num w:numId="89" w16cid:durableId="1744910228">
    <w:abstractNumId w:val="92"/>
  </w:num>
  <w:num w:numId="90" w16cid:durableId="1290361687">
    <w:abstractNumId w:val="17"/>
  </w:num>
  <w:num w:numId="91" w16cid:durableId="1910915735">
    <w:abstractNumId w:val="37"/>
  </w:num>
  <w:num w:numId="92" w16cid:durableId="2044280966">
    <w:abstractNumId w:val="41"/>
  </w:num>
  <w:num w:numId="93" w16cid:durableId="779491379">
    <w:abstractNumId w:val="34"/>
  </w:num>
  <w:num w:numId="94" w16cid:durableId="1654605151">
    <w:abstractNumId w:val="103"/>
  </w:num>
  <w:num w:numId="95" w16cid:durableId="1843548303">
    <w:abstractNumId w:val="91"/>
  </w:num>
  <w:num w:numId="96" w16cid:durableId="445198423">
    <w:abstractNumId w:val="7"/>
  </w:num>
  <w:num w:numId="97" w16cid:durableId="575283497">
    <w:abstractNumId w:val="46"/>
  </w:num>
  <w:num w:numId="98" w16cid:durableId="761030801">
    <w:abstractNumId w:val="68"/>
  </w:num>
  <w:num w:numId="99" w16cid:durableId="1219249553">
    <w:abstractNumId w:val="30"/>
  </w:num>
  <w:num w:numId="100" w16cid:durableId="677780399">
    <w:abstractNumId w:val="99"/>
  </w:num>
  <w:num w:numId="101" w16cid:durableId="2139184392">
    <w:abstractNumId w:val="72"/>
  </w:num>
  <w:num w:numId="102" w16cid:durableId="1708724801">
    <w:abstractNumId w:val="97"/>
  </w:num>
  <w:num w:numId="103" w16cid:durableId="228612003">
    <w:abstractNumId w:val="102"/>
  </w:num>
  <w:num w:numId="104" w16cid:durableId="610623026">
    <w:abstractNumId w:val="16"/>
  </w:num>
  <w:num w:numId="105" w16cid:durableId="654455058">
    <w:abstractNumId w:val="114"/>
  </w:num>
  <w:num w:numId="106" w16cid:durableId="1660500452">
    <w:abstractNumId w:val="77"/>
  </w:num>
  <w:num w:numId="107" w16cid:durableId="1194460795">
    <w:abstractNumId w:val="57"/>
  </w:num>
  <w:num w:numId="108" w16cid:durableId="1223981194">
    <w:abstractNumId w:val="86"/>
  </w:num>
  <w:num w:numId="109" w16cid:durableId="1128741405">
    <w:abstractNumId w:val="29"/>
  </w:num>
  <w:num w:numId="110" w16cid:durableId="357854477">
    <w:abstractNumId w:val="105"/>
  </w:num>
  <w:num w:numId="111" w16cid:durableId="437144922">
    <w:abstractNumId w:val="24"/>
  </w:num>
  <w:num w:numId="112" w16cid:durableId="681665533">
    <w:abstractNumId w:val="87"/>
  </w:num>
  <w:num w:numId="113" w16cid:durableId="480276068">
    <w:abstractNumId w:val="36"/>
  </w:num>
  <w:num w:numId="114" w16cid:durableId="2055880731">
    <w:abstractNumId w:val="94"/>
  </w:num>
  <w:num w:numId="115" w16cid:durableId="1824196919">
    <w:abstractNumId w:val="8"/>
  </w:num>
  <w:num w:numId="116" w16cid:durableId="508954266">
    <w:abstractNumId w:val="9"/>
  </w:num>
  <w:num w:numId="117" w16cid:durableId="1175847178">
    <w:abstractNumId w:val="95"/>
  </w:num>
  <w:num w:numId="118" w16cid:durableId="1608850160">
    <w:abstractNumId w:val="10"/>
  </w:num>
  <w:num w:numId="119" w16cid:durableId="1573658513">
    <w:abstractNumId w:val="49"/>
  </w:num>
  <w:num w:numId="120" w16cid:durableId="683048859">
    <w:abstractNumId w:val="38"/>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hideSpelling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D2"/>
    <w:rsid w:val="00974308"/>
    <w:rsid w:val="0097436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B5D"/>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标题 2,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qFormat/>
    <w:rPr>
      <w:rFonts w:ascii="Arial" w:hAnsi="Arial"/>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列出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styleId="Mention">
    <w:name w:val="Mention"/>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
    <w:name w:val="Title Char"/>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74"/>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rsid w:val="00DC4B56"/>
    <w:pPr>
      <w:numPr>
        <w:numId w:val="78"/>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Drawing22.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53" Type="http://schemas.openxmlformats.org/officeDocument/2006/relationships/image" Target="media/image37.png"/><Relationship Id="rId74" Type="http://schemas.openxmlformats.org/officeDocument/2006/relationships/image" Target="media/image54.emf"/><Relationship Id="rId128" Type="http://schemas.openxmlformats.org/officeDocument/2006/relationships/image" Target="media/image105.jpeg"/><Relationship Id="rId149" Type="http://schemas.openxmlformats.org/officeDocument/2006/relationships/image" Target="media/image125.png"/><Relationship Id="rId5" Type="http://schemas.openxmlformats.org/officeDocument/2006/relationships/customXml" Target="../customXml/item5.xml"/><Relationship Id="rId95" Type="http://schemas.openxmlformats.org/officeDocument/2006/relationships/image" Target="media/image74.emf"/><Relationship Id="rId160" Type="http://schemas.openxmlformats.org/officeDocument/2006/relationships/image" Target="media/image136.png"/><Relationship Id="rId181" Type="http://schemas.openxmlformats.org/officeDocument/2006/relationships/hyperlink" Target="https://www.3gpp.org/ftp/TSG_RAN/WG1_RL1/TSGR1_110b-e/Docs/R1-2208661.zip" TargetMode="External"/><Relationship Id="rId22" Type="http://schemas.openxmlformats.org/officeDocument/2006/relationships/image" Target="media/image10.emf"/><Relationship Id="rId43" Type="http://schemas.openxmlformats.org/officeDocument/2006/relationships/image" Target="media/image30.emf"/><Relationship Id="rId64" Type="http://schemas.openxmlformats.org/officeDocument/2006/relationships/image" Target="media/image46.emf"/><Relationship Id="rId118" Type="http://schemas.openxmlformats.org/officeDocument/2006/relationships/image" Target="media/image95.jpeg"/><Relationship Id="rId139" Type="http://schemas.openxmlformats.org/officeDocument/2006/relationships/image" Target="media/image115.emf"/><Relationship Id="rId85" Type="http://schemas.openxmlformats.org/officeDocument/2006/relationships/image" Target="media/image64.png"/><Relationship Id="rId150" Type="http://schemas.openxmlformats.org/officeDocument/2006/relationships/image" Target="media/image126.svg"/><Relationship Id="rId171" Type="http://schemas.openxmlformats.org/officeDocument/2006/relationships/image" Target="media/image147.png"/><Relationship Id="rId192" Type="http://schemas.openxmlformats.org/officeDocument/2006/relationships/hyperlink" Target="https://www.3gpp.org/ftp/TSG_RAN/WG1_RL1/TSGR1_110b-e/Docs/R1-2209388.zip" TargetMode="External"/><Relationship Id="rId206" Type="http://schemas.openxmlformats.org/officeDocument/2006/relationships/theme" Target="theme/theme1.xml"/><Relationship Id="rId12" Type="http://schemas.openxmlformats.org/officeDocument/2006/relationships/hyperlink" Target="https://www.3gpp.org/ftp/TSG_RAN/TSG_RAN/TSGR_94e/Docs/RP-213652.zip" TargetMode="External"/><Relationship Id="rId33" Type="http://schemas.openxmlformats.org/officeDocument/2006/relationships/image" Target="media/image20.emf"/><Relationship Id="rId108" Type="http://schemas.openxmlformats.org/officeDocument/2006/relationships/image" Target="media/image85.png"/><Relationship Id="rId129" Type="http://schemas.openxmlformats.org/officeDocument/2006/relationships/package" Target="embeddings/Microsoft_Visio_Drawing5271.vsdx"/><Relationship Id="rId54" Type="http://schemas.openxmlformats.org/officeDocument/2006/relationships/image" Target="media/image38.png"/><Relationship Id="rId75" Type="http://schemas.openxmlformats.org/officeDocument/2006/relationships/package" Target="embeddings/Microsoft_Visio___2225.vsdx"/><Relationship Id="rId96" Type="http://schemas.openxmlformats.org/officeDocument/2006/relationships/image" Target="media/image75.emf"/><Relationship Id="rId140" Type="http://schemas.openxmlformats.org/officeDocument/2006/relationships/image" Target="media/image116.emf"/><Relationship Id="rId161" Type="http://schemas.openxmlformats.org/officeDocument/2006/relationships/image" Target="media/image137.png"/><Relationship Id="rId182" Type="http://schemas.openxmlformats.org/officeDocument/2006/relationships/hyperlink" Target="https://www.3gpp.org/ftp/TSG_RAN/WG1_RL1/TSGR1_110b-e/Docs/R1-2208782.zip" TargetMode="External"/><Relationship Id="rId6" Type="http://schemas.openxmlformats.org/officeDocument/2006/relationships/numbering" Target="numbering.xml"/><Relationship Id="rId23" Type="http://schemas.openxmlformats.org/officeDocument/2006/relationships/package" Target="embeddings/Microsoft_Visio_Drawing16.vsdx"/><Relationship Id="rId119" Type="http://schemas.openxmlformats.org/officeDocument/2006/relationships/image" Target="media/image96.jpeg"/><Relationship Id="rId44" Type="http://schemas.openxmlformats.org/officeDocument/2006/relationships/image" Target="media/image31.emf"/><Relationship Id="rId65" Type="http://schemas.openxmlformats.org/officeDocument/2006/relationships/package" Target="embeddings/Microsoft_Visio_Drawing123.vsdx"/><Relationship Id="rId86" Type="http://schemas.openxmlformats.org/officeDocument/2006/relationships/image" Target="media/image65.emf"/><Relationship Id="rId130" Type="http://schemas.openxmlformats.org/officeDocument/2006/relationships/image" Target="media/image106.png"/><Relationship Id="rId151" Type="http://schemas.openxmlformats.org/officeDocument/2006/relationships/image" Target="media/image127.png"/><Relationship Id="rId172" Type="http://schemas.openxmlformats.org/officeDocument/2006/relationships/image" Target="media/image148.emf"/><Relationship Id="rId193" Type="http://schemas.openxmlformats.org/officeDocument/2006/relationships/hyperlink" Target="https://www.3gpp.org/ftp/TSG_RAN/WG1_RL1/TSGR1_110b-e/Docs/R1-2209457.zip" TargetMode="External"/><Relationship Id="rId13" Type="http://schemas.openxmlformats.org/officeDocument/2006/relationships/image" Target="media/image1.png"/><Relationship Id="rId109" Type="http://schemas.openxmlformats.org/officeDocument/2006/relationships/image" Target="media/image86.jpeg"/><Relationship Id="rId34" Type="http://schemas.openxmlformats.org/officeDocument/2006/relationships/image" Target="media/image21.emf"/><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Drawing426.vsdx"/><Relationship Id="rId120" Type="http://schemas.openxmlformats.org/officeDocument/2006/relationships/image" Target="media/image97.jpeg"/><Relationship Id="rId141" Type="http://schemas.openxmlformats.org/officeDocument/2006/relationships/image" Target="media/image117.png"/><Relationship Id="rId7" Type="http://schemas.openxmlformats.org/officeDocument/2006/relationships/styles" Target="styles.xml"/><Relationship Id="rId162" Type="http://schemas.openxmlformats.org/officeDocument/2006/relationships/image" Target="media/image138.png"/><Relationship Id="rId183" Type="http://schemas.openxmlformats.org/officeDocument/2006/relationships/hyperlink" Target="https://www.3gpp.org/ftp/TSG_RAN/WG1_RL1/TSGR1_110b-e/Docs/R1-2208863.zip" TargetMode="External"/><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33.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9.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3.png"/><Relationship Id="rId168" Type="http://schemas.openxmlformats.org/officeDocument/2006/relationships/image" Target="media/image144.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9.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Drawing18.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9.png"/><Relationship Id="rId174" Type="http://schemas.openxmlformats.org/officeDocument/2006/relationships/image" Target="media/image150.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__3321.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__1124.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9.png"/><Relationship Id="rId148" Type="http://schemas.openxmlformats.org/officeDocument/2006/relationships/image" Target="media/image124.sv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 Id="rId16" Type="http://schemas.openxmlformats.org/officeDocument/2006/relationships/image" Target="media/image4.png"/><Relationship Id="rId37" Type="http://schemas.openxmlformats.org/officeDocument/2006/relationships/image" Target="media/image24.emf"/><Relationship Id="rId58" Type="http://schemas.openxmlformats.org/officeDocument/2006/relationships/image" Target="media/image41.png"/><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44" Type="http://schemas.openxmlformats.org/officeDocument/2006/relationships/image" Target="media/image120.svg"/><Relationship Id="rId90" Type="http://schemas.openxmlformats.org/officeDocument/2006/relationships/image" Target="media/image69.png"/><Relationship Id="rId165" Type="http://schemas.openxmlformats.org/officeDocument/2006/relationships/image" Target="media/image141.png"/><Relationship Id="rId186" Type="http://schemas.openxmlformats.org/officeDocument/2006/relationships/hyperlink" Target="https://www.3gpp.org/ftp/TSG_RAN/WG1_RL1/TSGR1_110b-e/Docs/R1-2209070.zip" TargetMode="External"/><Relationship Id="rId27" Type="http://schemas.openxmlformats.org/officeDocument/2006/relationships/image" Target="media/image14.png"/><Relationship Id="rId48" Type="http://schemas.openxmlformats.org/officeDocument/2006/relationships/package" Target="embeddings/Microsoft_Visio_Drawing219.vsdx"/><Relationship Id="rId69" Type="http://schemas.openxmlformats.org/officeDocument/2006/relationships/image" Target="media/image50.png"/><Relationship Id="rId113" Type="http://schemas.openxmlformats.org/officeDocument/2006/relationships/image" Target="media/image90.jpeg"/><Relationship Id="rId134" Type="http://schemas.openxmlformats.org/officeDocument/2006/relationships/image" Target="media/image110.png"/><Relationship Id="rId80" Type="http://schemas.openxmlformats.org/officeDocument/2006/relationships/image" Target="media/image59.png"/><Relationship Id="rId155" Type="http://schemas.openxmlformats.org/officeDocument/2006/relationships/image" Target="media/image131.emf"/><Relationship Id="rId176" Type="http://schemas.openxmlformats.org/officeDocument/2006/relationships/image" Target="media/image152.png"/><Relationship Id="rId197" Type="http://schemas.openxmlformats.org/officeDocument/2006/relationships/hyperlink" Target="https://www.3gpp.org/ftp/TSG_RAN/WG1_RL1/TSGR1_110b-e/Docs/R1-2209620.zip" TargetMode="External"/><Relationship Id="rId201" Type="http://schemas.openxmlformats.org/officeDocument/2006/relationships/hyperlink" Target="https://www.3gpp.org/ftp/TSG_RAN/WG1_RL1/TSGR1_110b-e/Docs/R1-2209920.zip" TargetMode="External"/><Relationship Id="rId17" Type="http://schemas.openxmlformats.org/officeDocument/2006/relationships/image" Target="media/image5.png"/><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Drawing527.vsdx"/><Relationship Id="rId124" Type="http://schemas.openxmlformats.org/officeDocument/2006/relationships/image" Target="media/image101.jpeg"/><Relationship Id="rId70" Type="http://schemas.openxmlformats.org/officeDocument/2006/relationships/image" Target="media/image51.png"/><Relationship Id="rId91" Type="http://schemas.openxmlformats.org/officeDocument/2006/relationships/image" Target="media/image70.png"/><Relationship Id="rId145" Type="http://schemas.openxmlformats.org/officeDocument/2006/relationships/image" Target="media/image121.png"/><Relationship Id="rId166" Type="http://schemas.openxmlformats.org/officeDocument/2006/relationships/image" Target="media/image142.png"/><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60" Type="http://schemas.openxmlformats.org/officeDocument/2006/relationships/image" Target="media/image43.png"/><Relationship Id="rId81" Type="http://schemas.openxmlformats.org/officeDocument/2006/relationships/image" Target="media/image60.png"/><Relationship Id="rId135" Type="http://schemas.openxmlformats.org/officeDocument/2006/relationships/image" Target="media/image111.png"/><Relationship Id="rId156" Type="http://schemas.openxmlformats.org/officeDocument/2006/relationships/image" Target="media/image132.emf"/><Relationship Id="rId177" Type="http://schemas.openxmlformats.org/officeDocument/2006/relationships/image" Target="media/image153.png"/><Relationship Id="rId198" Type="http://schemas.openxmlformats.org/officeDocument/2006/relationships/hyperlink" Target="https://www.3gpp.org/ftp/TSG_RAN/WG1_RL1/TSGR1_110b-e/Docs/R1-2209642.zip" TargetMode="External"/><Relationship Id="rId202" Type="http://schemas.openxmlformats.org/officeDocument/2006/relationships/hyperlink" Target="https://www.3gpp.org/ftp/TSG_RAN/WG1_RL1/TSGR1_110b-e/Docs/R1-2210003.zip" TargetMode="External"/><Relationship Id="rId18" Type="http://schemas.openxmlformats.org/officeDocument/2006/relationships/image" Target="media/image6.png"/><Relationship Id="rId39" Type="http://schemas.openxmlformats.org/officeDocument/2006/relationships/image" Target="media/image26.emf"/><Relationship Id="rId50" Type="http://schemas.openxmlformats.org/officeDocument/2006/relationships/package" Target="embeddings/Microsoft_Visio_Drawing320.vsdx"/><Relationship Id="rId104" Type="http://schemas.openxmlformats.org/officeDocument/2006/relationships/image" Target="media/image81.emf"/><Relationship Id="rId125" Type="http://schemas.openxmlformats.org/officeDocument/2006/relationships/image" Target="media/image102.jpeg"/><Relationship Id="rId146" Type="http://schemas.openxmlformats.org/officeDocument/2006/relationships/image" Target="media/image122.svg"/><Relationship Id="rId167" Type="http://schemas.openxmlformats.org/officeDocument/2006/relationships/image" Target="media/image143.png"/><Relationship Id="rId188" Type="http://schemas.openxmlformats.org/officeDocument/2006/relationships/hyperlink" Target="https://www.3gpp.org/ftp/TSG_RAN/WG1_RL1/TSGR1_110b-e/Docs/R1-2209129.zip" TargetMode="External"/><Relationship Id="rId71" Type="http://schemas.openxmlformats.org/officeDocument/2006/relationships/image" Target="media/image52.png"/><Relationship Id="rId92" Type="http://schemas.openxmlformats.org/officeDocument/2006/relationships/image" Target="media/image71.png"/><Relationship Id="rId2" Type="http://schemas.openxmlformats.org/officeDocument/2006/relationships/customXml" Target="../customXml/item2.xml"/><Relationship Id="rId2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05B11D-985C-4024-8BE4-DD039489D6DB}">
  <ds:schemaRefs>
    <ds:schemaRef ds:uri="http://schemas.openxmlformats.org/officeDocument/2006/bibliography"/>
  </ds:schemaRefs>
</ds:datastoreItem>
</file>

<file path=customXml/itemProps5.xml><?xml version="1.0" encoding="utf-8"?>
<ds:datastoreItem xmlns:ds="http://schemas.openxmlformats.org/officeDocument/2006/customXml" ds:itemID="{AD463FC2-4F53-4231-A8D2-57E84D91B61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4682</TotalTime>
  <Pages>118</Pages>
  <Words>36008</Words>
  <Characters>205246</Characters>
  <Application>Microsoft Office Word</Application>
  <DocSecurity>0</DocSecurity>
  <Lines>1710</Lines>
  <Paragraphs>481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240773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Weimin Xiao</cp:lastModifiedBy>
  <cp:revision>1564</cp:revision>
  <cp:lastPrinted>2008-01-31T07:09:00Z</cp:lastPrinted>
  <dcterms:created xsi:type="dcterms:W3CDTF">2022-10-06T08:22:00Z</dcterms:created>
  <dcterms:modified xsi:type="dcterms:W3CDTF">2022-10-11T02:50:00Z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